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9BFFA" w14:textId="77777777" w:rsidR="005654ED" w:rsidRDefault="005654ED" w:rsidP="005654ED">
      <w:pPr>
        <w:spacing w:before="240" w:after="120"/>
        <w:ind w:left="1134"/>
        <w:rPr>
          <w:rFonts w:ascii="Calibri Light" w:eastAsia="Times New Roman" w:hAnsi="Calibri Light" w:cs="Arial"/>
          <w:bCs/>
          <w:kern w:val="28"/>
          <w:sz w:val="56"/>
          <w:szCs w:val="32"/>
        </w:rPr>
      </w:pPr>
    </w:p>
    <w:p w14:paraId="6716C6C4" w14:textId="77777777" w:rsidR="005654ED" w:rsidRDefault="005654ED" w:rsidP="005654ED">
      <w:pPr>
        <w:spacing w:before="240" w:after="120"/>
        <w:ind w:left="1134"/>
        <w:rPr>
          <w:rFonts w:ascii="Calibri Light" w:eastAsia="Times New Roman" w:hAnsi="Calibri Light" w:cs="Arial"/>
          <w:bCs/>
          <w:kern w:val="28"/>
          <w:sz w:val="56"/>
          <w:szCs w:val="32"/>
        </w:rPr>
      </w:pPr>
    </w:p>
    <w:p w14:paraId="70B76E35" w14:textId="01D2804C" w:rsidR="005654ED" w:rsidRPr="005654ED" w:rsidRDefault="005654ED" w:rsidP="005654ED">
      <w:pPr>
        <w:spacing w:before="240" w:after="120"/>
        <w:ind w:left="1134"/>
        <w:rPr>
          <w:rFonts w:ascii="Calibri Light" w:eastAsia="Times New Roman" w:hAnsi="Calibri Light" w:cs="Arial"/>
          <w:bCs/>
          <w:kern w:val="28"/>
          <w:sz w:val="56"/>
          <w:szCs w:val="32"/>
        </w:rPr>
      </w:pPr>
      <w:bookmarkStart w:id="0" w:name="_GoBack"/>
      <w:r>
        <w:rPr>
          <w:rFonts w:ascii="Calibri Light" w:eastAsia="Times New Roman" w:hAnsi="Calibri Light" w:cs="Arial"/>
          <w:bCs/>
          <w:kern w:val="28"/>
          <w:sz w:val="56"/>
          <w:szCs w:val="32"/>
        </w:rPr>
        <w:t xml:space="preserve">Fathers and Partners in National and International Birth Cohort Studies </w:t>
      </w:r>
    </w:p>
    <w:bookmarkEnd w:id="0"/>
    <w:p w14:paraId="480BE043" w14:textId="77777777" w:rsidR="005654ED" w:rsidRDefault="005654ED" w:rsidP="005654ED">
      <w:pPr>
        <w:spacing w:before="120" w:after="960"/>
        <w:ind w:left="1134"/>
        <w:rPr>
          <w:rFonts w:ascii="Calibri Light" w:eastAsia="Times New Roman" w:hAnsi="Calibri Light" w:cs="Arial"/>
          <w:bCs/>
          <w:kern w:val="28"/>
          <w:sz w:val="44"/>
          <w:szCs w:val="44"/>
        </w:rPr>
      </w:pPr>
    </w:p>
    <w:p w14:paraId="0AA751AB" w14:textId="4BC734D3" w:rsidR="005654ED" w:rsidRDefault="005654ED" w:rsidP="005654ED">
      <w:pPr>
        <w:spacing w:before="120" w:after="960"/>
        <w:ind w:left="1134"/>
        <w:rPr>
          <w:rFonts w:ascii="Calibri Light" w:eastAsia="Times New Roman" w:hAnsi="Calibri Light" w:cs="Arial"/>
          <w:bCs/>
          <w:kern w:val="28"/>
          <w:sz w:val="44"/>
          <w:szCs w:val="44"/>
        </w:rPr>
      </w:pPr>
      <w:r w:rsidRPr="005654ED">
        <w:rPr>
          <w:rFonts w:eastAsia="Times New Roman" w:cs="Arial"/>
          <w:bCs/>
          <w:kern w:val="28"/>
          <w:sz w:val="44"/>
          <w:szCs w:val="44"/>
        </w:rPr>
        <w:t>Kathleen</w:t>
      </w:r>
      <w:r>
        <w:rPr>
          <w:rFonts w:ascii="Calibri Light" w:eastAsia="Times New Roman" w:hAnsi="Calibri Light" w:cs="Arial"/>
          <w:bCs/>
          <w:kern w:val="28"/>
          <w:sz w:val="44"/>
          <w:szCs w:val="44"/>
        </w:rPr>
        <w:t xml:space="preserve"> Kiernan</w:t>
      </w:r>
    </w:p>
    <w:p w14:paraId="28F5E63C" w14:textId="28F31D3B" w:rsidR="005654ED" w:rsidRDefault="005654ED" w:rsidP="005654ED">
      <w:pPr>
        <w:spacing w:before="120" w:after="960"/>
        <w:ind w:left="1134"/>
        <w:rPr>
          <w:rFonts w:ascii="Calibri Light" w:hAnsi="Calibri Light"/>
          <w:sz w:val="40"/>
          <w:szCs w:val="40"/>
        </w:rPr>
      </w:pPr>
      <w:r w:rsidRPr="005654ED">
        <w:rPr>
          <w:rFonts w:ascii="Calibri Light" w:hAnsi="Calibri Light"/>
          <w:sz w:val="40"/>
          <w:szCs w:val="40"/>
        </w:rPr>
        <w:t>Report prepared for the Life Study Scientific Steering Committee Expert Advisory Group on Fathers and Partners</w:t>
      </w:r>
    </w:p>
    <w:p w14:paraId="4FF4D31A" w14:textId="388A0E05" w:rsidR="005654ED" w:rsidRPr="009D6A23" w:rsidRDefault="00757255" w:rsidP="005654ED">
      <w:pPr>
        <w:spacing w:before="480" w:after="120"/>
        <w:ind w:left="1134"/>
        <w:rPr>
          <w:rFonts w:ascii="Calibri Light" w:eastAsia="Times New Roman" w:hAnsi="Calibri Light" w:cs="Times New Roman"/>
          <w:sz w:val="40"/>
          <w:szCs w:val="40"/>
        </w:rPr>
      </w:pPr>
      <w:r>
        <w:rPr>
          <w:rFonts w:ascii="Calibri Light" w:eastAsia="Times New Roman" w:hAnsi="Calibri Light" w:cs="Times New Roman"/>
          <w:sz w:val="40"/>
          <w:szCs w:val="40"/>
        </w:rPr>
        <w:t>January</w:t>
      </w:r>
      <w:r w:rsidR="005654ED" w:rsidRPr="009D6A23">
        <w:rPr>
          <w:rFonts w:ascii="Calibri Light" w:eastAsia="Times New Roman" w:hAnsi="Calibri Light" w:cs="Times New Roman"/>
          <w:sz w:val="40"/>
          <w:szCs w:val="40"/>
        </w:rPr>
        <w:t xml:space="preserve"> 2014</w:t>
      </w:r>
    </w:p>
    <w:p w14:paraId="7E537F4F" w14:textId="77777777" w:rsidR="005654ED" w:rsidRPr="005654ED" w:rsidRDefault="005654ED" w:rsidP="005654ED">
      <w:pPr>
        <w:spacing w:after="60"/>
        <w:ind w:left="1134"/>
        <w:rPr>
          <w:rFonts w:ascii="Calibri Light" w:eastAsia="Times New Roman" w:hAnsi="Calibri Light" w:cs="Times New Roman"/>
          <w:sz w:val="24"/>
          <w:szCs w:val="24"/>
        </w:rPr>
      </w:pPr>
    </w:p>
    <w:p w14:paraId="21DFC83B" w14:textId="77777777" w:rsidR="00B64884" w:rsidRDefault="00B64884" w:rsidP="005654ED">
      <w:pPr>
        <w:spacing w:after="60"/>
        <w:ind w:left="1134"/>
        <w:rPr>
          <w:rFonts w:ascii="Calibri Light" w:eastAsia="Times New Roman" w:hAnsi="Calibri Light" w:cs="Times New Roman"/>
          <w:sz w:val="24"/>
          <w:szCs w:val="24"/>
        </w:rPr>
      </w:pPr>
    </w:p>
    <w:p w14:paraId="27C8DCB1" w14:textId="77777777" w:rsidR="006B6C77" w:rsidRDefault="006B6C77" w:rsidP="005654ED">
      <w:pPr>
        <w:spacing w:after="60"/>
        <w:ind w:left="1134"/>
        <w:rPr>
          <w:rFonts w:ascii="Calibri Light" w:eastAsia="Times New Roman" w:hAnsi="Calibri Light" w:cs="Times New Roman"/>
          <w:sz w:val="24"/>
          <w:szCs w:val="24"/>
        </w:rPr>
      </w:pPr>
    </w:p>
    <w:p w14:paraId="5FC7453F" w14:textId="77777777" w:rsidR="006B6C77" w:rsidRDefault="006B6C77" w:rsidP="005654ED">
      <w:pPr>
        <w:spacing w:after="60"/>
        <w:ind w:left="1134"/>
        <w:rPr>
          <w:rFonts w:ascii="Calibri Light" w:eastAsia="Times New Roman" w:hAnsi="Calibri Light" w:cs="Times New Roman"/>
          <w:sz w:val="24"/>
          <w:szCs w:val="24"/>
        </w:rPr>
      </w:pPr>
    </w:p>
    <w:p w14:paraId="6447E4FF" w14:textId="77777777" w:rsidR="005654ED" w:rsidRPr="005654ED" w:rsidRDefault="005654ED" w:rsidP="005654ED">
      <w:pPr>
        <w:spacing w:after="60"/>
        <w:ind w:left="1134"/>
        <w:rPr>
          <w:rFonts w:ascii="Calibri Light" w:eastAsia="Times New Roman" w:hAnsi="Calibri Light" w:cs="Times New Roman"/>
          <w:sz w:val="24"/>
          <w:szCs w:val="24"/>
        </w:rPr>
      </w:pPr>
      <w:r w:rsidRPr="005654ED">
        <w:rPr>
          <w:rFonts w:ascii="Calibri Light" w:eastAsia="Times New Roman" w:hAnsi="Calibri Light" w:cs="Times New Roman"/>
          <w:sz w:val="24"/>
          <w:szCs w:val="24"/>
        </w:rPr>
        <w:t>Contact Details:</w:t>
      </w:r>
    </w:p>
    <w:p w14:paraId="3528E8AC" w14:textId="4E8A63C3" w:rsidR="005654ED" w:rsidRPr="005654ED" w:rsidRDefault="005654ED" w:rsidP="005654ED">
      <w:pPr>
        <w:spacing w:after="60"/>
        <w:ind w:left="1134"/>
        <w:rPr>
          <w:rFonts w:ascii="Calibri Light" w:eastAsia="Times New Roman" w:hAnsi="Calibri Light" w:cs="Times New Roman"/>
          <w:sz w:val="24"/>
          <w:szCs w:val="24"/>
        </w:rPr>
      </w:pPr>
      <w:r>
        <w:rPr>
          <w:rFonts w:ascii="Calibri Light" w:eastAsia="Times New Roman" w:hAnsi="Calibri Light" w:cs="Times New Roman"/>
          <w:sz w:val="24"/>
          <w:szCs w:val="24"/>
        </w:rPr>
        <w:t>Kathleen Kiernan</w:t>
      </w:r>
    </w:p>
    <w:p w14:paraId="7D72E6BF" w14:textId="585EF4DC" w:rsidR="005654ED" w:rsidRPr="005654ED" w:rsidRDefault="005654ED" w:rsidP="005654ED">
      <w:pPr>
        <w:spacing w:after="60"/>
        <w:ind w:left="1134"/>
        <w:rPr>
          <w:rFonts w:ascii="Calibri Light" w:eastAsia="Times New Roman" w:hAnsi="Calibri Light" w:cs="Times New Roman"/>
          <w:sz w:val="24"/>
          <w:szCs w:val="24"/>
        </w:rPr>
      </w:pPr>
      <w:r>
        <w:rPr>
          <w:rFonts w:ascii="Calibri Light" w:eastAsia="Times New Roman" w:hAnsi="Calibri Light" w:cs="Times New Roman"/>
          <w:sz w:val="24"/>
          <w:szCs w:val="24"/>
        </w:rPr>
        <w:t>University of York</w:t>
      </w:r>
    </w:p>
    <w:p w14:paraId="3C0B2C8A" w14:textId="6886B630" w:rsidR="005654ED" w:rsidRDefault="00C362B6" w:rsidP="005654ED">
      <w:pPr>
        <w:spacing w:after="60"/>
        <w:ind w:left="1134"/>
        <w:rPr>
          <w:rFonts w:ascii="Calibri Light" w:eastAsia="Times New Roman" w:hAnsi="Calibri Light" w:cs="Times New Roman"/>
          <w:sz w:val="24"/>
          <w:szCs w:val="24"/>
        </w:rPr>
      </w:pPr>
      <w:hyperlink r:id="rId8" w:history="1">
        <w:r w:rsidR="005654ED" w:rsidRPr="00AE4264">
          <w:rPr>
            <w:rStyle w:val="Hyperlink"/>
            <w:rFonts w:ascii="Calibri Light" w:eastAsia="Times New Roman" w:hAnsi="Calibri Light" w:cs="Times New Roman"/>
            <w:sz w:val="24"/>
            <w:szCs w:val="24"/>
          </w:rPr>
          <w:t>Kathleen.kiernan@york.ac.uk</w:t>
        </w:r>
      </w:hyperlink>
    </w:p>
    <w:p w14:paraId="7C8E4C4F" w14:textId="77777777" w:rsidR="005654ED" w:rsidRDefault="005654ED" w:rsidP="005654ED">
      <w:pPr>
        <w:spacing w:after="60"/>
        <w:ind w:left="1134"/>
        <w:rPr>
          <w:rFonts w:ascii="Calibri Light" w:eastAsia="Times New Roman" w:hAnsi="Calibri Light" w:cs="Times New Roman"/>
          <w:sz w:val="24"/>
          <w:szCs w:val="24"/>
        </w:rPr>
      </w:pPr>
    </w:p>
    <w:p w14:paraId="60E5A5DD" w14:textId="77777777" w:rsidR="006B6C77" w:rsidRDefault="006B6C77" w:rsidP="00CD3714">
      <w:pPr>
        <w:pStyle w:val="Heading1"/>
        <w:rPr>
          <w:color w:val="auto"/>
          <w:sz w:val="32"/>
          <w:szCs w:val="32"/>
        </w:rPr>
      </w:pPr>
      <w:bookmarkStart w:id="1" w:name="_Toc331925436"/>
      <w:bookmarkStart w:id="2" w:name="_Toc331925546"/>
      <w:bookmarkStart w:id="3" w:name="_Toc331925630"/>
    </w:p>
    <w:p w14:paraId="03A6C0E9" w14:textId="2D2E26CB" w:rsidR="005654ED" w:rsidRPr="006B6C77" w:rsidRDefault="00744B4D" w:rsidP="00CD3714">
      <w:pPr>
        <w:pStyle w:val="Heading1"/>
        <w:rPr>
          <w:color w:val="auto"/>
          <w:sz w:val="32"/>
          <w:szCs w:val="32"/>
        </w:rPr>
      </w:pPr>
      <w:r w:rsidRPr="006B6C77">
        <w:rPr>
          <w:color w:val="auto"/>
          <w:sz w:val="32"/>
          <w:szCs w:val="32"/>
        </w:rPr>
        <w:t>C</w:t>
      </w:r>
      <w:r w:rsidR="005654ED" w:rsidRPr="006B6C77">
        <w:rPr>
          <w:color w:val="auto"/>
          <w:sz w:val="32"/>
          <w:szCs w:val="32"/>
        </w:rPr>
        <w:t>ontents</w:t>
      </w:r>
      <w:bookmarkEnd w:id="1"/>
      <w:bookmarkEnd w:id="2"/>
      <w:bookmarkEnd w:id="3"/>
      <w:r w:rsidR="005654ED" w:rsidRPr="006B6C77">
        <w:rPr>
          <w:color w:val="auto"/>
          <w:sz w:val="32"/>
          <w:szCs w:val="32"/>
        </w:rPr>
        <w:t xml:space="preserve"> </w:t>
      </w:r>
    </w:p>
    <w:p w14:paraId="6FD42B16" w14:textId="77777777" w:rsidR="005654ED" w:rsidRPr="005654ED" w:rsidRDefault="005654ED" w:rsidP="005654ED"/>
    <w:p w14:paraId="2EABECD0" w14:textId="78EBB500" w:rsidR="005654ED" w:rsidRPr="0019173D" w:rsidRDefault="00E0249C" w:rsidP="00E0249C">
      <w:pPr>
        <w:pStyle w:val="Heading1"/>
        <w:rPr>
          <w:color w:val="auto"/>
        </w:rPr>
      </w:pPr>
      <w:r w:rsidRPr="0019173D">
        <w:rPr>
          <w:color w:val="auto"/>
        </w:rPr>
        <w:t>Background</w:t>
      </w:r>
    </w:p>
    <w:p w14:paraId="002A7C35" w14:textId="77777777" w:rsidR="00E0249C" w:rsidRPr="0019173D" w:rsidRDefault="00E0249C" w:rsidP="00E0249C">
      <w:pPr>
        <w:rPr>
          <w:rFonts w:asciiTheme="majorHAnsi" w:hAnsiTheme="majorHAnsi"/>
        </w:rPr>
      </w:pPr>
    </w:p>
    <w:p w14:paraId="058BB73C" w14:textId="353CFD65" w:rsidR="00E0249C" w:rsidRPr="0019173D" w:rsidRDefault="00E0249C" w:rsidP="00E0249C">
      <w:pPr>
        <w:rPr>
          <w:rFonts w:asciiTheme="majorHAnsi" w:hAnsiTheme="majorHAnsi"/>
          <w:b/>
          <w:sz w:val="28"/>
          <w:szCs w:val="28"/>
        </w:rPr>
      </w:pPr>
      <w:r w:rsidRPr="0019173D">
        <w:rPr>
          <w:rFonts w:asciiTheme="majorHAnsi" w:hAnsiTheme="majorHAnsi"/>
          <w:b/>
          <w:sz w:val="28"/>
          <w:szCs w:val="28"/>
        </w:rPr>
        <w:t>Introduction</w:t>
      </w:r>
    </w:p>
    <w:p w14:paraId="5C013437" w14:textId="77777777" w:rsidR="00E0249C" w:rsidRPr="0019173D" w:rsidRDefault="00E0249C" w:rsidP="00E0249C">
      <w:pPr>
        <w:rPr>
          <w:rFonts w:asciiTheme="majorHAnsi" w:hAnsiTheme="majorHAnsi"/>
        </w:rPr>
      </w:pPr>
    </w:p>
    <w:p w14:paraId="7FD1D63E" w14:textId="2FB57DB3" w:rsidR="00E0249C" w:rsidRPr="0019173D" w:rsidRDefault="00E0249C" w:rsidP="00E0249C">
      <w:pPr>
        <w:rPr>
          <w:rFonts w:asciiTheme="majorHAnsi" w:hAnsiTheme="majorHAnsi"/>
          <w:b/>
          <w:sz w:val="28"/>
          <w:szCs w:val="28"/>
        </w:rPr>
      </w:pPr>
      <w:r w:rsidRPr="0019173D">
        <w:rPr>
          <w:rFonts w:asciiTheme="majorHAnsi" w:hAnsiTheme="majorHAnsi"/>
          <w:b/>
          <w:sz w:val="28"/>
          <w:szCs w:val="28"/>
        </w:rPr>
        <w:t xml:space="preserve">Studies Started </w:t>
      </w:r>
      <w:r w:rsidR="00012B54">
        <w:rPr>
          <w:rFonts w:asciiTheme="majorHAnsi" w:hAnsiTheme="majorHAnsi"/>
          <w:b/>
          <w:sz w:val="28"/>
          <w:szCs w:val="28"/>
        </w:rPr>
        <w:t xml:space="preserve">in </w:t>
      </w:r>
      <w:r w:rsidRPr="0019173D">
        <w:rPr>
          <w:rFonts w:asciiTheme="majorHAnsi" w:hAnsiTheme="majorHAnsi"/>
          <w:b/>
          <w:sz w:val="28"/>
          <w:szCs w:val="28"/>
        </w:rPr>
        <w:t>Pregnancy</w:t>
      </w:r>
    </w:p>
    <w:p w14:paraId="376B9F3C" w14:textId="77777777" w:rsidR="00E0249C" w:rsidRPr="0019173D" w:rsidRDefault="00E0249C" w:rsidP="00E0249C">
      <w:pPr>
        <w:rPr>
          <w:rFonts w:asciiTheme="majorHAnsi" w:hAnsiTheme="majorHAnsi"/>
        </w:rPr>
      </w:pPr>
    </w:p>
    <w:p w14:paraId="4A3181C1" w14:textId="7F6C053E" w:rsidR="00E0249C" w:rsidRPr="0019173D" w:rsidRDefault="00E0249C" w:rsidP="00E0249C">
      <w:pPr>
        <w:rPr>
          <w:rFonts w:asciiTheme="majorHAnsi" w:hAnsiTheme="majorHAnsi"/>
          <w:sz w:val="24"/>
          <w:szCs w:val="24"/>
        </w:rPr>
      </w:pPr>
      <w:r w:rsidRPr="0019173D">
        <w:rPr>
          <w:rFonts w:asciiTheme="majorHAnsi" w:hAnsiTheme="majorHAnsi"/>
          <w:sz w:val="24"/>
          <w:szCs w:val="24"/>
        </w:rPr>
        <w:t>Born in Bradford (BiB)</w:t>
      </w:r>
    </w:p>
    <w:p w14:paraId="684BB30F" w14:textId="77777777" w:rsidR="00E0249C" w:rsidRPr="0019173D" w:rsidRDefault="00E0249C" w:rsidP="00E0249C">
      <w:pPr>
        <w:rPr>
          <w:rFonts w:asciiTheme="majorHAnsi" w:hAnsiTheme="majorHAnsi"/>
          <w:sz w:val="24"/>
          <w:szCs w:val="24"/>
        </w:rPr>
      </w:pPr>
    </w:p>
    <w:p w14:paraId="05B490F3" w14:textId="6E1219DA" w:rsidR="00E0249C" w:rsidRPr="0019173D" w:rsidRDefault="00E0249C" w:rsidP="00E0249C">
      <w:pPr>
        <w:rPr>
          <w:rFonts w:asciiTheme="majorHAnsi" w:hAnsiTheme="majorHAnsi"/>
          <w:sz w:val="24"/>
          <w:szCs w:val="24"/>
        </w:rPr>
      </w:pPr>
      <w:r w:rsidRPr="0019173D">
        <w:rPr>
          <w:rFonts w:asciiTheme="majorHAnsi" w:hAnsiTheme="majorHAnsi"/>
          <w:sz w:val="24"/>
          <w:szCs w:val="24"/>
        </w:rPr>
        <w:t>Avon Longitudinal Study of Parents and Children (ALSPAC)</w:t>
      </w:r>
    </w:p>
    <w:p w14:paraId="7B2965F5" w14:textId="77777777" w:rsidR="00E0249C" w:rsidRPr="0019173D" w:rsidRDefault="00E0249C" w:rsidP="00E0249C">
      <w:pPr>
        <w:rPr>
          <w:rFonts w:asciiTheme="majorHAnsi" w:hAnsiTheme="majorHAnsi"/>
          <w:sz w:val="24"/>
          <w:szCs w:val="24"/>
        </w:rPr>
      </w:pPr>
    </w:p>
    <w:p w14:paraId="7AC731ED" w14:textId="4776A3A0" w:rsidR="00E0249C" w:rsidRPr="0019173D" w:rsidRDefault="00E0249C" w:rsidP="00E0249C">
      <w:pPr>
        <w:rPr>
          <w:rFonts w:asciiTheme="majorHAnsi" w:hAnsiTheme="majorHAnsi"/>
          <w:sz w:val="24"/>
          <w:szCs w:val="24"/>
        </w:rPr>
      </w:pPr>
      <w:r w:rsidRPr="0019173D">
        <w:rPr>
          <w:rFonts w:asciiTheme="majorHAnsi" w:hAnsiTheme="majorHAnsi"/>
          <w:sz w:val="24"/>
          <w:szCs w:val="24"/>
        </w:rPr>
        <w:t>-  Children of the Children of the 90s (CoCo90s)</w:t>
      </w:r>
    </w:p>
    <w:p w14:paraId="46D35319" w14:textId="77777777" w:rsidR="00E0249C" w:rsidRPr="0019173D" w:rsidRDefault="00E0249C" w:rsidP="00E0249C">
      <w:pPr>
        <w:rPr>
          <w:rFonts w:asciiTheme="majorHAnsi" w:hAnsiTheme="majorHAnsi"/>
          <w:sz w:val="24"/>
          <w:szCs w:val="24"/>
        </w:rPr>
      </w:pPr>
    </w:p>
    <w:p w14:paraId="74D50893" w14:textId="542776BB" w:rsidR="00E0249C" w:rsidRPr="0019173D" w:rsidRDefault="00E0249C" w:rsidP="00E0249C">
      <w:pPr>
        <w:rPr>
          <w:rFonts w:asciiTheme="majorHAnsi" w:hAnsiTheme="majorHAnsi"/>
          <w:sz w:val="24"/>
          <w:szCs w:val="24"/>
        </w:rPr>
      </w:pPr>
      <w:r w:rsidRPr="0019173D">
        <w:rPr>
          <w:rFonts w:asciiTheme="majorHAnsi" w:hAnsiTheme="majorHAnsi"/>
          <w:sz w:val="24"/>
          <w:szCs w:val="24"/>
        </w:rPr>
        <w:t>Growing up in New Zealand (GUiNZ)</w:t>
      </w:r>
    </w:p>
    <w:p w14:paraId="2BB6E8DD" w14:textId="77777777" w:rsidR="00E0249C" w:rsidRPr="0019173D" w:rsidRDefault="00E0249C" w:rsidP="00E0249C">
      <w:pPr>
        <w:rPr>
          <w:rFonts w:asciiTheme="majorHAnsi" w:hAnsiTheme="majorHAnsi"/>
          <w:sz w:val="24"/>
          <w:szCs w:val="24"/>
        </w:rPr>
      </w:pPr>
    </w:p>
    <w:p w14:paraId="3E42C249" w14:textId="1BF49F33" w:rsidR="00E0249C" w:rsidRPr="0019173D" w:rsidRDefault="00E0249C" w:rsidP="00E0249C">
      <w:pPr>
        <w:rPr>
          <w:rFonts w:asciiTheme="majorHAnsi" w:hAnsiTheme="majorHAnsi"/>
          <w:sz w:val="24"/>
          <w:szCs w:val="24"/>
        </w:rPr>
      </w:pPr>
      <w:r w:rsidRPr="0019173D">
        <w:rPr>
          <w:rFonts w:asciiTheme="majorHAnsi" w:hAnsiTheme="majorHAnsi"/>
          <w:sz w:val="24"/>
          <w:szCs w:val="24"/>
        </w:rPr>
        <w:t>Generation R  (Netherlands)</w:t>
      </w:r>
    </w:p>
    <w:p w14:paraId="5CF23455" w14:textId="77777777" w:rsidR="00E0249C" w:rsidRPr="0019173D" w:rsidRDefault="00E0249C" w:rsidP="00E0249C">
      <w:pPr>
        <w:rPr>
          <w:rFonts w:asciiTheme="majorHAnsi" w:hAnsiTheme="majorHAnsi"/>
          <w:sz w:val="24"/>
          <w:szCs w:val="24"/>
        </w:rPr>
      </w:pPr>
    </w:p>
    <w:p w14:paraId="128C2007" w14:textId="1FB860F3" w:rsidR="00E0249C" w:rsidRPr="0019173D" w:rsidRDefault="00E0249C" w:rsidP="00E0249C">
      <w:pPr>
        <w:rPr>
          <w:rFonts w:asciiTheme="majorHAnsi" w:hAnsiTheme="majorHAnsi"/>
          <w:sz w:val="24"/>
          <w:szCs w:val="24"/>
        </w:rPr>
      </w:pPr>
      <w:r w:rsidRPr="0019173D">
        <w:rPr>
          <w:rFonts w:asciiTheme="majorHAnsi" w:hAnsiTheme="majorHAnsi"/>
          <w:sz w:val="24"/>
          <w:szCs w:val="24"/>
        </w:rPr>
        <w:t>The Norwegian Mother and Child Cohort Study (MoBa)</w:t>
      </w:r>
    </w:p>
    <w:p w14:paraId="52CE8834" w14:textId="77777777" w:rsidR="00E0249C" w:rsidRPr="0019173D" w:rsidRDefault="00E0249C" w:rsidP="00E0249C">
      <w:pPr>
        <w:rPr>
          <w:rFonts w:asciiTheme="majorHAnsi" w:hAnsiTheme="majorHAnsi"/>
          <w:sz w:val="24"/>
          <w:szCs w:val="24"/>
        </w:rPr>
      </w:pPr>
    </w:p>
    <w:p w14:paraId="584C1F3C" w14:textId="7B5733A9" w:rsidR="00E0249C" w:rsidRPr="0019173D" w:rsidRDefault="00E0249C" w:rsidP="00E0249C">
      <w:pPr>
        <w:rPr>
          <w:rFonts w:asciiTheme="majorHAnsi" w:hAnsiTheme="majorHAnsi"/>
          <w:b/>
          <w:sz w:val="28"/>
          <w:szCs w:val="28"/>
        </w:rPr>
      </w:pPr>
      <w:r w:rsidRPr="0019173D">
        <w:rPr>
          <w:rFonts w:asciiTheme="majorHAnsi" w:hAnsiTheme="majorHAnsi"/>
          <w:b/>
          <w:sz w:val="28"/>
          <w:szCs w:val="28"/>
        </w:rPr>
        <w:t>Birth Surveys</w:t>
      </w:r>
    </w:p>
    <w:p w14:paraId="71E1A004" w14:textId="77777777" w:rsidR="00E0249C" w:rsidRPr="0019173D" w:rsidRDefault="00E0249C" w:rsidP="00E0249C">
      <w:pPr>
        <w:rPr>
          <w:rFonts w:asciiTheme="majorHAnsi" w:hAnsiTheme="majorHAnsi"/>
          <w:sz w:val="28"/>
          <w:szCs w:val="28"/>
        </w:rPr>
      </w:pPr>
    </w:p>
    <w:p w14:paraId="77C49CA8" w14:textId="40C34EF2" w:rsidR="00E0249C" w:rsidRPr="0019173D" w:rsidRDefault="00E0249C" w:rsidP="00E0249C">
      <w:pPr>
        <w:rPr>
          <w:rFonts w:asciiTheme="majorHAnsi" w:hAnsiTheme="majorHAnsi"/>
          <w:sz w:val="24"/>
          <w:szCs w:val="24"/>
        </w:rPr>
      </w:pPr>
      <w:r w:rsidRPr="0019173D">
        <w:rPr>
          <w:rFonts w:asciiTheme="majorHAnsi" w:hAnsiTheme="majorHAnsi"/>
          <w:sz w:val="24"/>
          <w:szCs w:val="24"/>
        </w:rPr>
        <w:t>Etude Longituinale Francaise depuis L’Enfance (ELFE)</w:t>
      </w:r>
    </w:p>
    <w:p w14:paraId="0902B9CE" w14:textId="77777777" w:rsidR="00E0249C" w:rsidRPr="0019173D" w:rsidRDefault="00E0249C" w:rsidP="00E0249C">
      <w:pPr>
        <w:rPr>
          <w:rFonts w:asciiTheme="majorHAnsi" w:hAnsiTheme="majorHAnsi"/>
          <w:sz w:val="24"/>
          <w:szCs w:val="24"/>
        </w:rPr>
      </w:pPr>
    </w:p>
    <w:p w14:paraId="489ECD75" w14:textId="0D2D8DC5" w:rsidR="00E0249C" w:rsidRPr="0019173D" w:rsidRDefault="00012B54" w:rsidP="00E0249C">
      <w:pPr>
        <w:rPr>
          <w:rFonts w:asciiTheme="majorHAnsi" w:hAnsiTheme="majorHAnsi"/>
          <w:sz w:val="24"/>
          <w:szCs w:val="24"/>
        </w:rPr>
      </w:pPr>
      <w:r>
        <w:rPr>
          <w:rFonts w:asciiTheme="majorHAnsi" w:hAnsiTheme="majorHAnsi"/>
          <w:sz w:val="24"/>
          <w:szCs w:val="24"/>
        </w:rPr>
        <w:t>US</w:t>
      </w:r>
      <w:r w:rsidR="00E0249C" w:rsidRPr="0019173D">
        <w:rPr>
          <w:rFonts w:asciiTheme="majorHAnsi" w:hAnsiTheme="majorHAnsi"/>
          <w:sz w:val="24"/>
          <w:szCs w:val="24"/>
        </w:rPr>
        <w:t xml:space="preserve"> Fragile Families and Child Wellbeing Study (FFS)</w:t>
      </w:r>
    </w:p>
    <w:p w14:paraId="2AE305B9" w14:textId="77777777" w:rsidR="00E0249C" w:rsidRPr="0019173D" w:rsidRDefault="00E0249C" w:rsidP="00E0249C">
      <w:pPr>
        <w:rPr>
          <w:rFonts w:asciiTheme="majorHAnsi" w:hAnsiTheme="majorHAnsi"/>
          <w:sz w:val="24"/>
          <w:szCs w:val="24"/>
        </w:rPr>
      </w:pPr>
    </w:p>
    <w:p w14:paraId="625F50CA" w14:textId="7DAB3344" w:rsidR="00E0249C" w:rsidRPr="0019173D" w:rsidRDefault="00E0249C" w:rsidP="00E0249C">
      <w:pPr>
        <w:rPr>
          <w:rFonts w:asciiTheme="majorHAnsi" w:hAnsiTheme="majorHAnsi"/>
          <w:b/>
          <w:sz w:val="28"/>
          <w:szCs w:val="28"/>
        </w:rPr>
      </w:pPr>
      <w:r w:rsidRPr="0019173D">
        <w:rPr>
          <w:rFonts w:asciiTheme="majorHAnsi" w:hAnsiTheme="majorHAnsi"/>
          <w:b/>
          <w:sz w:val="28"/>
          <w:szCs w:val="28"/>
        </w:rPr>
        <w:t>Studies started in Infancy</w:t>
      </w:r>
    </w:p>
    <w:p w14:paraId="7E7B0BB8" w14:textId="77777777" w:rsidR="00E0249C" w:rsidRPr="0019173D" w:rsidRDefault="00E0249C" w:rsidP="00E0249C">
      <w:pPr>
        <w:rPr>
          <w:rFonts w:asciiTheme="majorHAnsi" w:hAnsiTheme="majorHAnsi"/>
          <w:b/>
          <w:sz w:val="28"/>
          <w:szCs w:val="28"/>
        </w:rPr>
      </w:pPr>
    </w:p>
    <w:p w14:paraId="517D9AA9" w14:textId="4F7350EF" w:rsidR="00E0249C" w:rsidRPr="0019173D" w:rsidRDefault="00E0249C" w:rsidP="00E0249C">
      <w:pPr>
        <w:rPr>
          <w:rFonts w:asciiTheme="majorHAnsi" w:hAnsiTheme="majorHAnsi"/>
          <w:sz w:val="24"/>
          <w:szCs w:val="24"/>
        </w:rPr>
      </w:pPr>
      <w:r w:rsidRPr="0019173D">
        <w:rPr>
          <w:rFonts w:asciiTheme="majorHAnsi" w:hAnsiTheme="majorHAnsi"/>
          <w:sz w:val="24"/>
          <w:szCs w:val="24"/>
        </w:rPr>
        <w:t>The Millennium Cohort Study (MCS)</w:t>
      </w:r>
    </w:p>
    <w:p w14:paraId="15F4BE56" w14:textId="77777777" w:rsidR="00E0249C" w:rsidRPr="0019173D" w:rsidRDefault="00E0249C" w:rsidP="00E0249C">
      <w:pPr>
        <w:rPr>
          <w:rFonts w:asciiTheme="majorHAnsi" w:hAnsiTheme="majorHAnsi"/>
          <w:sz w:val="24"/>
          <w:szCs w:val="24"/>
        </w:rPr>
      </w:pPr>
    </w:p>
    <w:p w14:paraId="6936B717" w14:textId="69830ADB" w:rsidR="00E0249C" w:rsidRPr="0019173D" w:rsidRDefault="00E0249C" w:rsidP="00E0249C">
      <w:pPr>
        <w:rPr>
          <w:rFonts w:asciiTheme="majorHAnsi" w:hAnsiTheme="majorHAnsi"/>
          <w:sz w:val="24"/>
          <w:szCs w:val="24"/>
        </w:rPr>
      </w:pPr>
      <w:r w:rsidRPr="0019173D">
        <w:rPr>
          <w:rFonts w:asciiTheme="majorHAnsi" w:hAnsiTheme="majorHAnsi"/>
          <w:sz w:val="24"/>
          <w:szCs w:val="24"/>
        </w:rPr>
        <w:t>Growing up in Scotland (GUS)</w:t>
      </w:r>
    </w:p>
    <w:p w14:paraId="634452A4" w14:textId="77777777" w:rsidR="00E0249C" w:rsidRPr="0019173D" w:rsidRDefault="00E0249C" w:rsidP="00E0249C">
      <w:pPr>
        <w:rPr>
          <w:rFonts w:asciiTheme="majorHAnsi" w:hAnsiTheme="majorHAnsi"/>
          <w:sz w:val="24"/>
          <w:szCs w:val="24"/>
        </w:rPr>
      </w:pPr>
    </w:p>
    <w:p w14:paraId="4F234AAC" w14:textId="1CEA5CCA" w:rsidR="00E0249C" w:rsidRPr="0019173D" w:rsidRDefault="00E0249C" w:rsidP="00E0249C">
      <w:pPr>
        <w:rPr>
          <w:rFonts w:asciiTheme="majorHAnsi" w:hAnsiTheme="majorHAnsi"/>
          <w:sz w:val="24"/>
          <w:szCs w:val="24"/>
        </w:rPr>
      </w:pPr>
      <w:r w:rsidRPr="0019173D">
        <w:rPr>
          <w:rFonts w:asciiTheme="majorHAnsi" w:hAnsiTheme="majorHAnsi"/>
          <w:sz w:val="24"/>
          <w:szCs w:val="24"/>
        </w:rPr>
        <w:t xml:space="preserve">Growing up in Ireland </w:t>
      </w:r>
    </w:p>
    <w:p w14:paraId="17F4944F" w14:textId="77777777" w:rsidR="00E0249C" w:rsidRPr="0019173D" w:rsidRDefault="00E0249C" w:rsidP="00E0249C">
      <w:pPr>
        <w:rPr>
          <w:rFonts w:asciiTheme="majorHAnsi" w:hAnsiTheme="majorHAnsi"/>
          <w:sz w:val="24"/>
          <w:szCs w:val="24"/>
        </w:rPr>
      </w:pPr>
    </w:p>
    <w:p w14:paraId="65F66CCD" w14:textId="020C0206" w:rsidR="00E0249C" w:rsidRPr="0019173D" w:rsidRDefault="00E0249C" w:rsidP="00E0249C">
      <w:pPr>
        <w:rPr>
          <w:rFonts w:asciiTheme="majorHAnsi" w:hAnsiTheme="majorHAnsi"/>
          <w:sz w:val="24"/>
          <w:szCs w:val="24"/>
        </w:rPr>
      </w:pPr>
      <w:r w:rsidRPr="0019173D">
        <w:rPr>
          <w:rFonts w:asciiTheme="majorHAnsi" w:hAnsiTheme="majorHAnsi"/>
          <w:sz w:val="24"/>
          <w:szCs w:val="24"/>
        </w:rPr>
        <w:t>The Longitudinal Study of Australian Children (LSAC)</w:t>
      </w:r>
    </w:p>
    <w:p w14:paraId="39B8CFE3" w14:textId="77777777" w:rsidR="00E0249C" w:rsidRPr="0019173D" w:rsidRDefault="00E0249C" w:rsidP="00E0249C">
      <w:pPr>
        <w:rPr>
          <w:rFonts w:asciiTheme="majorHAnsi" w:hAnsiTheme="majorHAnsi"/>
          <w:sz w:val="24"/>
          <w:szCs w:val="24"/>
        </w:rPr>
      </w:pPr>
    </w:p>
    <w:p w14:paraId="21B64964" w14:textId="1868AFC4" w:rsidR="00E0249C" w:rsidRPr="0019173D" w:rsidRDefault="00E0249C" w:rsidP="00E0249C">
      <w:pPr>
        <w:rPr>
          <w:rFonts w:asciiTheme="majorHAnsi" w:hAnsiTheme="majorHAnsi"/>
          <w:sz w:val="24"/>
          <w:szCs w:val="24"/>
        </w:rPr>
      </w:pPr>
      <w:r w:rsidRPr="0019173D">
        <w:rPr>
          <w:rFonts w:asciiTheme="majorHAnsi" w:hAnsiTheme="majorHAnsi"/>
          <w:sz w:val="24"/>
          <w:szCs w:val="24"/>
        </w:rPr>
        <w:t>The Early Childhood Longitudinal Study (ECLS-B) USA</w:t>
      </w:r>
    </w:p>
    <w:p w14:paraId="692A576C" w14:textId="77777777" w:rsidR="00E0249C" w:rsidRPr="0019173D" w:rsidRDefault="00E0249C" w:rsidP="00E0249C">
      <w:pPr>
        <w:rPr>
          <w:rFonts w:asciiTheme="majorHAnsi" w:hAnsiTheme="majorHAnsi"/>
          <w:sz w:val="24"/>
          <w:szCs w:val="24"/>
        </w:rPr>
      </w:pPr>
    </w:p>
    <w:p w14:paraId="032BAA67" w14:textId="3D34EDBC" w:rsidR="00E0249C" w:rsidRPr="00E076DA" w:rsidRDefault="00E0249C" w:rsidP="00E0249C">
      <w:pPr>
        <w:rPr>
          <w:rFonts w:asciiTheme="majorHAnsi" w:hAnsiTheme="majorHAnsi"/>
          <w:b/>
          <w:sz w:val="28"/>
          <w:szCs w:val="28"/>
        </w:rPr>
      </w:pPr>
      <w:r w:rsidRPr="00E076DA">
        <w:rPr>
          <w:rFonts w:asciiTheme="majorHAnsi" w:hAnsiTheme="majorHAnsi"/>
          <w:b/>
          <w:sz w:val="28"/>
          <w:szCs w:val="28"/>
        </w:rPr>
        <w:t>Overview and Pointers for Life Study</w:t>
      </w:r>
    </w:p>
    <w:p w14:paraId="3291279B" w14:textId="77777777" w:rsidR="00E0249C" w:rsidRPr="0019173D" w:rsidRDefault="00E0249C" w:rsidP="00E0249C">
      <w:pPr>
        <w:rPr>
          <w:rFonts w:asciiTheme="majorHAnsi" w:hAnsiTheme="majorHAnsi"/>
          <w:sz w:val="28"/>
          <w:szCs w:val="28"/>
        </w:rPr>
      </w:pPr>
    </w:p>
    <w:p w14:paraId="05A93BC8" w14:textId="344F92A2" w:rsidR="00E0249C" w:rsidRPr="00E076DA" w:rsidRDefault="00E0249C" w:rsidP="00E0249C">
      <w:pPr>
        <w:rPr>
          <w:rFonts w:asciiTheme="majorHAnsi" w:hAnsiTheme="majorHAnsi"/>
          <w:b/>
          <w:sz w:val="28"/>
          <w:szCs w:val="28"/>
        </w:rPr>
      </w:pPr>
      <w:r w:rsidRPr="00E076DA">
        <w:rPr>
          <w:rFonts w:asciiTheme="majorHAnsi" w:hAnsiTheme="majorHAnsi"/>
          <w:b/>
          <w:sz w:val="28"/>
          <w:szCs w:val="28"/>
        </w:rPr>
        <w:t>References</w:t>
      </w:r>
    </w:p>
    <w:p w14:paraId="48670C4C" w14:textId="77777777" w:rsidR="00E0249C" w:rsidRPr="0019173D" w:rsidRDefault="00E0249C" w:rsidP="00E0249C">
      <w:pPr>
        <w:rPr>
          <w:rFonts w:asciiTheme="majorHAnsi" w:hAnsiTheme="majorHAnsi"/>
          <w:sz w:val="28"/>
          <w:szCs w:val="28"/>
        </w:rPr>
      </w:pPr>
    </w:p>
    <w:p w14:paraId="6BB90E37" w14:textId="35634B1E" w:rsidR="00E0249C" w:rsidRPr="00E076DA" w:rsidRDefault="00E0249C" w:rsidP="00E0249C">
      <w:pPr>
        <w:rPr>
          <w:rFonts w:asciiTheme="majorHAnsi" w:hAnsiTheme="majorHAnsi"/>
          <w:b/>
          <w:sz w:val="28"/>
          <w:szCs w:val="28"/>
        </w:rPr>
      </w:pPr>
      <w:r w:rsidRPr="00E076DA">
        <w:rPr>
          <w:rFonts w:asciiTheme="majorHAnsi" w:hAnsiTheme="majorHAnsi"/>
          <w:b/>
          <w:sz w:val="28"/>
          <w:szCs w:val="28"/>
        </w:rPr>
        <w:t>Acknowledgments</w:t>
      </w:r>
    </w:p>
    <w:p w14:paraId="78A02B97" w14:textId="44D315DD" w:rsidR="00744B4D" w:rsidRPr="004B7D3B" w:rsidRDefault="00722B46" w:rsidP="004B7D3B">
      <w:pPr>
        <w:pStyle w:val="Heading1"/>
        <w:rPr>
          <w:color w:val="auto"/>
          <w:sz w:val="32"/>
          <w:szCs w:val="32"/>
        </w:rPr>
      </w:pPr>
      <w:bookmarkStart w:id="4" w:name="_Toc331925437"/>
      <w:bookmarkStart w:id="5" w:name="_Toc331925547"/>
      <w:bookmarkStart w:id="6" w:name="_Toc331925631"/>
      <w:r w:rsidRPr="004B7D3B">
        <w:rPr>
          <w:color w:val="auto"/>
          <w:sz w:val="32"/>
          <w:szCs w:val="32"/>
        </w:rPr>
        <w:t xml:space="preserve">Fathers and Partners </w:t>
      </w:r>
      <w:r w:rsidR="004B7D3B" w:rsidRPr="004B7D3B">
        <w:rPr>
          <w:color w:val="auto"/>
          <w:sz w:val="32"/>
          <w:szCs w:val="32"/>
        </w:rPr>
        <w:t xml:space="preserve">in </w:t>
      </w:r>
      <w:r w:rsidR="00B31D13" w:rsidRPr="004B7D3B">
        <w:rPr>
          <w:color w:val="auto"/>
          <w:sz w:val="32"/>
          <w:szCs w:val="32"/>
        </w:rPr>
        <w:t xml:space="preserve">National and International </w:t>
      </w:r>
      <w:r w:rsidR="00E076DA">
        <w:rPr>
          <w:color w:val="auto"/>
          <w:sz w:val="32"/>
          <w:szCs w:val="32"/>
        </w:rPr>
        <w:t>Birth Cohort</w:t>
      </w:r>
      <w:r w:rsidR="004B7D3B" w:rsidRPr="004B7D3B">
        <w:rPr>
          <w:color w:val="auto"/>
          <w:sz w:val="32"/>
          <w:szCs w:val="32"/>
        </w:rPr>
        <w:t xml:space="preserve"> Studies </w:t>
      </w:r>
      <w:bookmarkEnd w:id="4"/>
      <w:bookmarkEnd w:id="5"/>
      <w:bookmarkEnd w:id="6"/>
    </w:p>
    <w:p w14:paraId="017BEBA5" w14:textId="77777777" w:rsidR="004B7D3B" w:rsidRPr="004B7D3B" w:rsidRDefault="004B7D3B" w:rsidP="004B7D3B"/>
    <w:p w14:paraId="5E930ABE" w14:textId="6339DC8C" w:rsidR="00744B4D" w:rsidRPr="00722B46" w:rsidRDefault="00744B4D" w:rsidP="00744B4D">
      <w:pPr>
        <w:rPr>
          <w:b/>
          <w:sz w:val="32"/>
          <w:szCs w:val="32"/>
        </w:rPr>
      </w:pPr>
      <w:r w:rsidRPr="00722B46">
        <w:rPr>
          <w:b/>
          <w:sz w:val="32"/>
          <w:szCs w:val="32"/>
        </w:rPr>
        <w:t xml:space="preserve">Background </w:t>
      </w:r>
    </w:p>
    <w:p w14:paraId="1CEEA7E7" w14:textId="77777777" w:rsidR="004B7D3B" w:rsidRDefault="004B7D3B" w:rsidP="004B7D3B">
      <w:pPr>
        <w:spacing w:line="276" w:lineRule="auto"/>
        <w:rPr>
          <w:rFonts w:asciiTheme="majorHAnsi" w:hAnsiTheme="majorHAnsi"/>
          <w:sz w:val="24"/>
          <w:szCs w:val="24"/>
        </w:rPr>
      </w:pPr>
    </w:p>
    <w:p w14:paraId="7A0EE864" w14:textId="19056951" w:rsidR="004B7D3B" w:rsidRDefault="00722B46" w:rsidP="004B7D3B">
      <w:pPr>
        <w:spacing w:line="276" w:lineRule="auto"/>
        <w:rPr>
          <w:b/>
          <w:sz w:val="28"/>
          <w:szCs w:val="28"/>
        </w:rPr>
      </w:pPr>
      <w:r w:rsidRPr="00531B44">
        <w:rPr>
          <w:rFonts w:asciiTheme="majorHAnsi" w:hAnsiTheme="majorHAnsi"/>
          <w:sz w:val="24"/>
          <w:szCs w:val="24"/>
        </w:rPr>
        <w:t>In recognition of the importance of Fathers to children’s development and well-being the Nuffield Foundation and the ESRC co-funded an Expert Advisory Group (EAG) on Fathers and Partners from the June 2013 to September 2</w:t>
      </w:r>
      <w:r>
        <w:rPr>
          <w:rFonts w:asciiTheme="majorHAnsi" w:hAnsiTheme="majorHAnsi"/>
          <w:sz w:val="24"/>
          <w:szCs w:val="24"/>
        </w:rPr>
        <w:t>014</w:t>
      </w:r>
      <w:r w:rsidRPr="00531B44">
        <w:rPr>
          <w:rFonts w:asciiTheme="majorHAnsi" w:hAnsiTheme="majorHAnsi"/>
          <w:sz w:val="24"/>
          <w:szCs w:val="24"/>
        </w:rPr>
        <w:t xml:space="preserve"> to consider a number of questions relating to the inclusion of Fathers and Partners in </w:t>
      </w:r>
      <w:r>
        <w:rPr>
          <w:rFonts w:asciiTheme="majorHAnsi" w:hAnsiTheme="majorHAnsi"/>
          <w:sz w:val="24"/>
          <w:szCs w:val="24"/>
        </w:rPr>
        <w:t>Life Study the new UK cohort study and to provide advice to the Scientific Steering Committee of Life Study responsible for the scientific protocol.</w:t>
      </w:r>
      <w:r w:rsidRPr="00531B44">
        <w:rPr>
          <w:rFonts w:asciiTheme="majorHAnsi" w:hAnsiTheme="majorHAnsi"/>
          <w:sz w:val="24"/>
          <w:szCs w:val="24"/>
        </w:rPr>
        <w:t xml:space="preserve"> This included the identification of key scientific opportunities and questions, a consideration of the approaches to maximising recruitment, retention and tracking of fathers. </w:t>
      </w:r>
      <w:r w:rsidR="004B7D3B">
        <w:rPr>
          <w:rFonts w:asciiTheme="majorHAnsi" w:hAnsiTheme="majorHAnsi"/>
          <w:sz w:val="24"/>
          <w:szCs w:val="24"/>
        </w:rPr>
        <w:t xml:space="preserve">This review </w:t>
      </w:r>
      <w:r w:rsidR="004B7D3B" w:rsidRPr="00531B44">
        <w:rPr>
          <w:rFonts w:asciiTheme="majorHAnsi" w:hAnsiTheme="majorHAnsi"/>
          <w:sz w:val="24"/>
          <w:szCs w:val="24"/>
        </w:rPr>
        <w:t>of how national and international cohort studies had recruited and retained fathers and the type of information collected</w:t>
      </w:r>
      <w:r w:rsidR="004B7D3B">
        <w:rPr>
          <w:rFonts w:asciiTheme="majorHAnsi" w:hAnsiTheme="majorHAnsi"/>
          <w:sz w:val="24"/>
          <w:szCs w:val="24"/>
        </w:rPr>
        <w:t xml:space="preserve"> was prepared for the EAG.</w:t>
      </w:r>
    </w:p>
    <w:p w14:paraId="7FA5F681" w14:textId="77777777" w:rsidR="004B7D3B" w:rsidRDefault="004B7D3B" w:rsidP="00744B4D">
      <w:pPr>
        <w:rPr>
          <w:b/>
          <w:sz w:val="32"/>
          <w:szCs w:val="32"/>
        </w:rPr>
      </w:pPr>
    </w:p>
    <w:p w14:paraId="33B53FC2" w14:textId="4B5BD1B7" w:rsidR="00744B4D" w:rsidRPr="00744B4D" w:rsidRDefault="00744B4D" w:rsidP="00744B4D">
      <w:pPr>
        <w:rPr>
          <w:b/>
          <w:sz w:val="32"/>
          <w:szCs w:val="32"/>
        </w:rPr>
      </w:pPr>
      <w:r w:rsidRPr="00744B4D">
        <w:rPr>
          <w:b/>
          <w:sz w:val="32"/>
          <w:szCs w:val="32"/>
        </w:rPr>
        <w:t>Introduction</w:t>
      </w:r>
    </w:p>
    <w:p w14:paraId="1DEE259E" w14:textId="77777777" w:rsidR="00F16983" w:rsidRPr="00CF7826" w:rsidRDefault="00F16983" w:rsidP="00F16983">
      <w:pPr>
        <w:rPr>
          <w:rFonts w:asciiTheme="majorHAnsi" w:hAnsiTheme="majorHAnsi"/>
          <w:sz w:val="28"/>
          <w:szCs w:val="28"/>
        </w:rPr>
      </w:pPr>
    </w:p>
    <w:p w14:paraId="1F6ABCA0" w14:textId="3C5CD8CA" w:rsidR="00C0431C" w:rsidRDefault="0038146F" w:rsidP="00F16983">
      <w:pPr>
        <w:rPr>
          <w:rFonts w:asciiTheme="majorHAnsi" w:hAnsiTheme="majorHAnsi"/>
          <w:sz w:val="24"/>
          <w:szCs w:val="24"/>
        </w:rPr>
      </w:pPr>
      <w:r>
        <w:rPr>
          <w:rFonts w:asciiTheme="majorHAnsi" w:hAnsiTheme="majorHAnsi"/>
          <w:sz w:val="24"/>
          <w:szCs w:val="24"/>
        </w:rPr>
        <w:t xml:space="preserve">This report examines the ways in which national and international birth cohort studies have recruited and retained fathers and the types of information collected.  The review focuses on </w:t>
      </w:r>
      <w:r w:rsidR="005F16A6">
        <w:rPr>
          <w:rFonts w:asciiTheme="majorHAnsi" w:hAnsiTheme="majorHAnsi"/>
          <w:sz w:val="24"/>
          <w:szCs w:val="24"/>
        </w:rPr>
        <w:t xml:space="preserve">large scale </w:t>
      </w:r>
      <w:r>
        <w:rPr>
          <w:rFonts w:asciiTheme="majorHAnsi" w:hAnsiTheme="majorHAnsi"/>
          <w:sz w:val="24"/>
          <w:szCs w:val="24"/>
        </w:rPr>
        <w:t>studies started over the last two decades</w:t>
      </w:r>
      <w:r w:rsidR="005F16A6">
        <w:rPr>
          <w:rFonts w:asciiTheme="majorHAnsi" w:hAnsiTheme="majorHAnsi"/>
          <w:sz w:val="24"/>
          <w:szCs w:val="24"/>
        </w:rPr>
        <w:t xml:space="preserve"> in the UK, Europe, the USA and the Antipodes</w:t>
      </w:r>
      <w:r>
        <w:rPr>
          <w:rFonts w:asciiTheme="majorHAnsi" w:hAnsiTheme="majorHAnsi"/>
          <w:sz w:val="24"/>
          <w:szCs w:val="24"/>
        </w:rPr>
        <w:t>.</w:t>
      </w:r>
      <w:r w:rsidR="00F97F37">
        <w:rPr>
          <w:rFonts w:asciiTheme="majorHAnsi" w:hAnsiTheme="majorHAnsi"/>
          <w:sz w:val="24"/>
          <w:szCs w:val="24"/>
        </w:rPr>
        <w:t xml:space="preserve">  The review covers studies </w:t>
      </w:r>
      <w:r w:rsidR="00CF7826">
        <w:rPr>
          <w:rFonts w:asciiTheme="majorHAnsi" w:hAnsiTheme="majorHAnsi"/>
          <w:sz w:val="24"/>
          <w:szCs w:val="24"/>
        </w:rPr>
        <w:t xml:space="preserve">that </w:t>
      </w:r>
      <w:r w:rsidR="00F97F37">
        <w:rPr>
          <w:rFonts w:asciiTheme="majorHAnsi" w:hAnsiTheme="majorHAnsi"/>
          <w:sz w:val="24"/>
          <w:szCs w:val="24"/>
        </w:rPr>
        <w:t>started in pregnancy, at birth and in infancy.</w:t>
      </w:r>
    </w:p>
    <w:p w14:paraId="70FAA63C" w14:textId="77777777" w:rsidR="00E076DA" w:rsidRDefault="00E076DA" w:rsidP="00F16983">
      <w:pPr>
        <w:rPr>
          <w:rFonts w:asciiTheme="majorHAnsi" w:hAnsiTheme="majorHAnsi"/>
          <w:sz w:val="24"/>
          <w:szCs w:val="24"/>
        </w:rPr>
      </w:pPr>
    </w:p>
    <w:p w14:paraId="529FA5B1" w14:textId="77777777" w:rsidR="00F97F37" w:rsidRDefault="00F97F37" w:rsidP="00F16983">
      <w:pPr>
        <w:rPr>
          <w:rFonts w:asciiTheme="majorHAnsi" w:hAnsiTheme="majorHAnsi"/>
          <w:sz w:val="24"/>
          <w:szCs w:val="24"/>
        </w:rPr>
      </w:pPr>
    </w:p>
    <w:p w14:paraId="17514D77" w14:textId="11F1EAF4" w:rsidR="00742D03" w:rsidRDefault="005F16A6" w:rsidP="00256002">
      <w:pPr>
        <w:pStyle w:val="ListParagraph"/>
        <w:numPr>
          <w:ilvl w:val="0"/>
          <w:numId w:val="26"/>
        </w:numPr>
        <w:rPr>
          <w:rFonts w:asciiTheme="majorHAnsi" w:hAnsiTheme="majorHAnsi"/>
          <w:sz w:val="24"/>
          <w:szCs w:val="24"/>
        </w:rPr>
      </w:pPr>
      <w:r w:rsidRPr="00CF7826">
        <w:rPr>
          <w:rFonts w:asciiTheme="majorHAnsi" w:hAnsiTheme="majorHAnsi"/>
          <w:sz w:val="24"/>
          <w:szCs w:val="24"/>
        </w:rPr>
        <w:t xml:space="preserve">There are </w:t>
      </w:r>
      <w:r w:rsidR="00F97F37" w:rsidRPr="00CF7826">
        <w:rPr>
          <w:rFonts w:asciiTheme="majorHAnsi" w:hAnsiTheme="majorHAnsi"/>
          <w:sz w:val="24"/>
          <w:szCs w:val="24"/>
        </w:rPr>
        <w:t xml:space="preserve">a limited number of studies that have started in pregnancy </w:t>
      </w:r>
      <w:r w:rsidR="00CF7826" w:rsidRPr="00CF7826">
        <w:rPr>
          <w:rFonts w:asciiTheme="majorHAnsi" w:hAnsiTheme="majorHAnsi"/>
          <w:sz w:val="24"/>
          <w:szCs w:val="24"/>
        </w:rPr>
        <w:t>including</w:t>
      </w:r>
      <w:r w:rsidR="00126AF6">
        <w:rPr>
          <w:rFonts w:asciiTheme="majorHAnsi" w:hAnsiTheme="majorHAnsi"/>
          <w:sz w:val="24"/>
          <w:szCs w:val="24"/>
        </w:rPr>
        <w:t>:</w:t>
      </w:r>
      <w:r w:rsidR="00CF7826" w:rsidRPr="00CF7826">
        <w:rPr>
          <w:rFonts w:asciiTheme="majorHAnsi" w:hAnsiTheme="majorHAnsi"/>
          <w:sz w:val="24"/>
          <w:szCs w:val="24"/>
        </w:rPr>
        <w:t xml:space="preserve">  </w:t>
      </w:r>
      <w:r w:rsidR="00126AF6">
        <w:rPr>
          <w:rFonts w:asciiTheme="majorHAnsi" w:hAnsiTheme="majorHAnsi"/>
          <w:sz w:val="24"/>
          <w:szCs w:val="24"/>
        </w:rPr>
        <w:t>c</w:t>
      </w:r>
      <w:r w:rsidR="00CF7826" w:rsidRPr="00CF7826">
        <w:rPr>
          <w:rFonts w:asciiTheme="majorHAnsi" w:hAnsiTheme="majorHAnsi"/>
          <w:sz w:val="24"/>
          <w:szCs w:val="24"/>
        </w:rPr>
        <w:t>ommunity based studies such as Born i</w:t>
      </w:r>
      <w:r w:rsidR="00126AF6">
        <w:rPr>
          <w:rFonts w:asciiTheme="majorHAnsi" w:hAnsiTheme="majorHAnsi"/>
          <w:sz w:val="24"/>
          <w:szCs w:val="24"/>
        </w:rPr>
        <w:t>n Bradford and ALSPAC in the UK;</w:t>
      </w:r>
      <w:r w:rsidR="00CF7826" w:rsidRPr="00CF7826">
        <w:rPr>
          <w:rFonts w:asciiTheme="majorHAnsi" w:hAnsiTheme="majorHAnsi"/>
          <w:sz w:val="24"/>
          <w:szCs w:val="24"/>
        </w:rPr>
        <w:t xml:space="preserve"> Generation R in the Netherlands</w:t>
      </w:r>
      <w:r w:rsidR="00126AF6">
        <w:rPr>
          <w:rFonts w:asciiTheme="majorHAnsi" w:hAnsiTheme="majorHAnsi"/>
          <w:sz w:val="24"/>
          <w:szCs w:val="24"/>
        </w:rPr>
        <w:t>;</w:t>
      </w:r>
      <w:r w:rsidR="00CF7826" w:rsidRPr="00CF7826">
        <w:rPr>
          <w:rFonts w:asciiTheme="majorHAnsi" w:hAnsiTheme="majorHAnsi"/>
          <w:sz w:val="24"/>
          <w:szCs w:val="24"/>
        </w:rPr>
        <w:t xml:space="preserve"> and more </w:t>
      </w:r>
      <w:r w:rsidR="00F97F37" w:rsidRPr="00CF7826">
        <w:rPr>
          <w:rFonts w:asciiTheme="majorHAnsi" w:hAnsiTheme="majorHAnsi"/>
          <w:sz w:val="24"/>
          <w:szCs w:val="24"/>
        </w:rPr>
        <w:t>national</w:t>
      </w:r>
      <w:r w:rsidRPr="00CF7826">
        <w:rPr>
          <w:rFonts w:asciiTheme="majorHAnsi" w:hAnsiTheme="majorHAnsi"/>
          <w:sz w:val="24"/>
          <w:szCs w:val="24"/>
        </w:rPr>
        <w:t>ly representative</w:t>
      </w:r>
      <w:r w:rsidR="00F97F37" w:rsidRPr="00CF7826">
        <w:rPr>
          <w:rFonts w:asciiTheme="majorHAnsi" w:hAnsiTheme="majorHAnsi"/>
          <w:sz w:val="24"/>
          <w:szCs w:val="24"/>
        </w:rPr>
        <w:t xml:space="preserve"> </w:t>
      </w:r>
      <w:r w:rsidR="00CF7826" w:rsidRPr="00CF7826">
        <w:rPr>
          <w:rFonts w:asciiTheme="majorHAnsi" w:hAnsiTheme="majorHAnsi"/>
          <w:sz w:val="24"/>
          <w:szCs w:val="24"/>
        </w:rPr>
        <w:t xml:space="preserve">studies such as </w:t>
      </w:r>
      <w:r w:rsidR="00F97F37" w:rsidRPr="00CF7826">
        <w:rPr>
          <w:rFonts w:asciiTheme="majorHAnsi" w:hAnsiTheme="majorHAnsi"/>
          <w:sz w:val="24"/>
          <w:szCs w:val="24"/>
        </w:rPr>
        <w:t>Growing up in New Zealand</w:t>
      </w:r>
      <w:r w:rsidR="00CF7826" w:rsidRPr="00CF7826">
        <w:rPr>
          <w:rFonts w:asciiTheme="majorHAnsi" w:hAnsiTheme="majorHAnsi"/>
          <w:sz w:val="24"/>
          <w:szCs w:val="24"/>
        </w:rPr>
        <w:t xml:space="preserve"> and the Norwegian Mother and Baby study</w:t>
      </w:r>
      <w:r w:rsidR="00254C4E">
        <w:rPr>
          <w:rFonts w:asciiTheme="majorHAnsi" w:hAnsiTheme="majorHAnsi"/>
          <w:sz w:val="24"/>
          <w:szCs w:val="24"/>
        </w:rPr>
        <w:t xml:space="preserve"> </w:t>
      </w:r>
      <w:r w:rsidR="00CF7826" w:rsidRPr="00CF7826">
        <w:rPr>
          <w:rFonts w:asciiTheme="majorHAnsi" w:hAnsiTheme="majorHAnsi"/>
          <w:sz w:val="24"/>
          <w:szCs w:val="24"/>
        </w:rPr>
        <w:t>(MoBa)</w:t>
      </w:r>
      <w:r w:rsidRPr="00CF7826">
        <w:rPr>
          <w:rFonts w:asciiTheme="majorHAnsi" w:hAnsiTheme="majorHAnsi"/>
          <w:sz w:val="24"/>
          <w:szCs w:val="24"/>
        </w:rPr>
        <w:t xml:space="preserve">.  </w:t>
      </w:r>
    </w:p>
    <w:p w14:paraId="057E686C" w14:textId="77777777" w:rsidR="00CF7826" w:rsidRPr="00CF7826" w:rsidRDefault="00CF7826" w:rsidP="00CF7826">
      <w:pPr>
        <w:pStyle w:val="ListParagraph"/>
        <w:ind w:left="360"/>
        <w:rPr>
          <w:rFonts w:asciiTheme="majorHAnsi" w:hAnsiTheme="majorHAnsi"/>
          <w:sz w:val="24"/>
          <w:szCs w:val="24"/>
        </w:rPr>
      </w:pPr>
    </w:p>
    <w:p w14:paraId="68B255C2" w14:textId="4D985B74" w:rsidR="00CF7826" w:rsidRPr="00CF7826" w:rsidRDefault="00CF7826" w:rsidP="00256002">
      <w:pPr>
        <w:pStyle w:val="ListParagraph"/>
        <w:numPr>
          <w:ilvl w:val="0"/>
          <w:numId w:val="26"/>
        </w:numPr>
        <w:rPr>
          <w:rFonts w:asciiTheme="majorHAnsi" w:hAnsiTheme="majorHAnsi"/>
          <w:sz w:val="24"/>
          <w:szCs w:val="24"/>
        </w:rPr>
      </w:pPr>
      <w:r w:rsidRPr="00CF7826">
        <w:rPr>
          <w:rFonts w:asciiTheme="majorHAnsi" w:hAnsiTheme="majorHAnsi"/>
          <w:sz w:val="24"/>
          <w:szCs w:val="24"/>
        </w:rPr>
        <w:t xml:space="preserve">Very few of the recent cohort studies have commenced at birth.  Two examples are the </w:t>
      </w:r>
      <w:r>
        <w:rPr>
          <w:rFonts w:asciiTheme="majorHAnsi" w:hAnsiTheme="majorHAnsi"/>
          <w:sz w:val="24"/>
          <w:szCs w:val="24"/>
        </w:rPr>
        <w:t xml:space="preserve">recent </w:t>
      </w:r>
      <w:r w:rsidRPr="00CF7826">
        <w:rPr>
          <w:rFonts w:asciiTheme="majorHAnsi" w:hAnsiTheme="majorHAnsi"/>
          <w:sz w:val="24"/>
          <w:szCs w:val="24"/>
        </w:rPr>
        <w:t xml:space="preserve">Etude Longitudinale Francaise depuis L’Enfance (ELFE) in France and the </w:t>
      </w:r>
      <w:r w:rsidR="00254C4E">
        <w:rPr>
          <w:rFonts w:asciiTheme="majorHAnsi" w:hAnsiTheme="majorHAnsi"/>
          <w:sz w:val="24"/>
          <w:szCs w:val="24"/>
        </w:rPr>
        <w:t xml:space="preserve">more longstanding US Fragile Families and Child Wellbeing Study.  </w:t>
      </w:r>
    </w:p>
    <w:p w14:paraId="1C90EDB0" w14:textId="77777777" w:rsidR="00CF7826" w:rsidRPr="00CF7826" w:rsidRDefault="00CF7826" w:rsidP="00CF7826">
      <w:pPr>
        <w:pStyle w:val="ListParagraph"/>
        <w:ind w:left="360"/>
        <w:rPr>
          <w:rFonts w:asciiTheme="majorHAnsi" w:hAnsiTheme="majorHAnsi"/>
          <w:sz w:val="24"/>
          <w:szCs w:val="24"/>
        </w:rPr>
      </w:pPr>
    </w:p>
    <w:p w14:paraId="4EE4F703" w14:textId="7A860A02" w:rsidR="007170A2" w:rsidRPr="00742D03" w:rsidRDefault="00CF7826" w:rsidP="00256002">
      <w:pPr>
        <w:pStyle w:val="ListParagraph"/>
        <w:numPr>
          <w:ilvl w:val="0"/>
          <w:numId w:val="26"/>
        </w:numPr>
        <w:rPr>
          <w:rFonts w:asciiTheme="majorHAnsi" w:hAnsiTheme="majorHAnsi"/>
          <w:sz w:val="24"/>
          <w:szCs w:val="24"/>
        </w:rPr>
      </w:pPr>
      <w:r>
        <w:rPr>
          <w:rFonts w:asciiTheme="majorHAnsi" w:hAnsiTheme="majorHAnsi"/>
          <w:sz w:val="24"/>
          <w:szCs w:val="24"/>
        </w:rPr>
        <w:t>Studies that commence in Infancy are somewhat mo</w:t>
      </w:r>
      <w:r w:rsidR="00254C4E">
        <w:rPr>
          <w:rFonts w:asciiTheme="majorHAnsi" w:hAnsiTheme="majorHAnsi"/>
          <w:sz w:val="24"/>
          <w:szCs w:val="24"/>
        </w:rPr>
        <w:t xml:space="preserve">re common and the ones reviewed </w:t>
      </w:r>
      <w:r>
        <w:rPr>
          <w:rFonts w:asciiTheme="majorHAnsi" w:hAnsiTheme="majorHAnsi"/>
          <w:sz w:val="24"/>
          <w:szCs w:val="24"/>
        </w:rPr>
        <w:t>here are the Millennium Cohort Study, Growing up in Scotland, Growin</w:t>
      </w:r>
      <w:r w:rsidR="00952CD5">
        <w:rPr>
          <w:rFonts w:asciiTheme="majorHAnsi" w:hAnsiTheme="majorHAnsi"/>
          <w:sz w:val="24"/>
          <w:szCs w:val="24"/>
        </w:rPr>
        <w:t xml:space="preserve">g up in Ireland, the </w:t>
      </w:r>
      <w:r>
        <w:rPr>
          <w:rFonts w:asciiTheme="majorHAnsi" w:hAnsiTheme="majorHAnsi"/>
          <w:sz w:val="24"/>
          <w:szCs w:val="24"/>
        </w:rPr>
        <w:t xml:space="preserve">Longitudinal Study of </w:t>
      </w:r>
      <w:r w:rsidR="00952CD5">
        <w:rPr>
          <w:rFonts w:asciiTheme="majorHAnsi" w:hAnsiTheme="majorHAnsi"/>
          <w:sz w:val="24"/>
          <w:szCs w:val="24"/>
        </w:rPr>
        <w:t xml:space="preserve">Australian </w:t>
      </w:r>
      <w:r>
        <w:rPr>
          <w:rFonts w:asciiTheme="majorHAnsi" w:hAnsiTheme="majorHAnsi"/>
          <w:sz w:val="24"/>
          <w:szCs w:val="24"/>
        </w:rPr>
        <w:t>Children</w:t>
      </w:r>
      <w:r w:rsidR="00952CD5">
        <w:rPr>
          <w:rFonts w:asciiTheme="majorHAnsi" w:hAnsiTheme="majorHAnsi"/>
          <w:sz w:val="24"/>
          <w:szCs w:val="24"/>
        </w:rPr>
        <w:t xml:space="preserve"> (also known as Growing up in Australia) </w:t>
      </w:r>
      <w:r>
        <w:rPr>
          <w:rFonts w:asciiTheme="majorHAnsi" w:hAnsiTheme="majorHAnsi"/>
          <w:sz w:val="24"/>
          <w:szCs w:val="24"/>
        </w:rPr>
        <w:t xml:space="preserve">and the US Early Childhood Longitudinal Study (Birth Cohort). </w:t>
      </w:r>
    </w:p>
    <w:p w14:paraId="40E51F88" w14:textId="77777777" w:rsidR="008C7FCD" w:rsidRDefault="008C7FCD" w:rsidP="00F16983">
      <w:pPr>
        <w:rPr>
          <w:rFonts w:asciiTheme="majorHAnsi" w:hAnsiTheme="majorHAnsi"/>
          <w:sz w:val="24"/>
          <w:szCs w:val="24"/>
        </w:rPr>
      </w:pPr>
    </w:p>
    <w:p w14:paraId="5571750A" w14:textId="77777777" w:rsidR="00377801" w:rsidRDefault="00377801" w:rsidP="00377801">
      <w:pPr>
        <w:rPr>
          <w:rFonts w:asciiTheme="majorHAnsi" w:hAnsiTheme="majorHAnsi"/>
          <w:sz w:val="24"/>
          <w:szCs w:val="24"/>
        </w:rPr>
      </w:pPr>
    </w:p>
    <w:p w14:paraId="39AA6EA6" w14:textId="77777777" w:rsidR="000E76F7" w:rsidRPr="00744B4D" w:rsidRDefault="000E76F7" w:rsidP="000E76F7">
      <w:pPr>
        <w:pStyle w:val="ListParagraph"/>
        <w:rPr>
          <w:rFonts w:asciiTheme="majorHAnsi" w:hAnsiTheme="majorHAnsi"/>
          <w:sz w:val="32"/>
          <w:szCs w:val="32"/>
        </w:rPr>
      </w:pPr>
    </w:p>
    <w:p w14:paraId="6222F56B" w14:textId="77777777" w:rsidR="00E076DA" w:rsidRDefault="00E076DA" w:rsidP="00744B4D">
      <w:pPr>
        <w:rPr>
          <w:rFonts w:asciiTheme="majorHAnsi" w:hAnsiTheme="majorHAnsi"/>
          <w:b/>
          <w:sz w:val="32"/>
          <w:szCs w:val="32"/>
        </w:rPr>
      </w:pPr>
    </w:p>
    <w:p w14:paraId="722E03C7" w14:textId="77777777" w:rsidR="00E076DA" w:rsidRDefault="00E076DA" w:rsidP="00744B4D">
      <w:pPr>
        <w:rPr>
          <w:rFonts w:asciiTheme="majorHAnsi" w:hAnsiTheme="majorHAnsi"/>
          <w:b/>
          <w:sz w:val="32"/>
          <w:szCs w:val="32"/>
        </w:rPr>
      </w:pPr>
    </w:p>
    <w:p w14:paraId="6A53D76F" w14:textId="77777777" w:rsidR="00E076DA" w:rsidRDefault="00E076DA" w:rsidP="00744B4D">
      <w:pPr>
        <w:rPr>
          <w:rFonts w:asciiTheme="majorHAnsi" w:hAnsiTheme="majorHAnsi"/>
          <w:b/>
          <w:sz w:val="32"/>
          <w:szCs w:val="32"/>
        </w:rPr>
      </w:pPr>
    </w:p>
    <w:p w14:paraId="2D7CBE21" w14:textId="77777777" w:rsidR="00E076DA" w:rsidRDefault="00E076DA" w:rsidP="00744B4D">
      <w:pPr>
        <w:rPr>
          <w:rFonts w:asciiTheme="majorHAnsi" w:hAnsiTheme="majorHAnsi"/>
          <w:b/>
          <w:sz w:val="32"/>
          <w:szCs w:val="32"/>
        </w:rPr>
      </w:pPr>
    </w:p>
    <w:p w14:paraId="317F8724" w14:textId="6FA933D8" w:rsidR="00C45CA3" w:rsidRPr="00744B4D" w:rsidRDefault="00CF5114" w:rsidP="00744B4D">
      <w:pPr>
        <w:rPr>
          <w:rFonts w:asciiTheme="majorHAnsi" w:hAnsiTheme="majorHAnsi"/>
          <w:b/>
          <w:sz w:val="32"/>
          <w:szCs w:val="32"/>
        </w:rPr>
      </w:pPr>
      <w:r w:rsidRPr="00744B4D">
        <w:rPr>
          <w:rFonts w:asciiTheme="majorHAnsi" w:hAnsiTheme="majorHAnsi"/>
          <w:b/>
          <w:sz w:val="32"/>
          <w:szCs w:val="32"/>
        </w:rPr>
        <w:t>Studies started in Pregnancy</w:t>
      </w:r>
    </w:p>
    <w:p w14:paraId="4C20D44F" w14:textId="77777777" w:rsidR="00A109F9" w:rsidRDefault="00A109F9" w:rsidP="00F16983">
      <w:pPr>
        <w:rPr>
          <w:rFonts w:asciiTheme="majorHAnsi" w:hAnsiTheme="majorHAnsi"/>
          <w:sz w:val="24"/>
          <w:szCs w:val="24"/>
        </w:rPr>
      </w:pPr>
    </w:p>
    <w:p w14:paraId="49AC7904" w14:textId="59EFAD0B" w:rsidR="00B31D13" w:rsidRPr="00377801" w:rsidRDefault="00B31D13" w:rsidP="00F16983">
      <w:pPr>
        <w:rPr>
          <w:rFonts w:asciiTheme="majorHAnsi" w:hAnsiTheme="majorHAnsi"/>
          <w:b/>
          <w:sz w:val="28"/>
          <w:szCs w:val="28"/>
        </w:rPr>
      </w:pPr>
      <w:r w:rsidRPr="00E6704D">
        <w:rPr>
          <w:rFonts w:asciiTheme="majorHAnsi" w:hAnsiTheme="majorHAnsi"/>
          <w:b/>
          <w:sz w:val="28"/>
          <w:szCs w:val="28"/>
        </w:rPr>
        <w:t>Born in Bradford</w:t>
      </w:r>
      <w:r w:rsidR="00FF0735" w:rsidRPr="00E6704D">
        <w:rPr>
          <w:rFonts w:asciiTheme="majorHAnsi" w:hAnsiTheme="majorHAnsi"/>
          <w:b/>
          <w:sz w:val="28"/>
          <w:szCs w:val="28"/>
        </w:rPr>
        <w:t xml:space="preserve"> Study</w:t>
      </w:r>
      <w:r w:rsidR="00CF5114" w:rsidRPr="00E6704D">
        <w:rPr>
          <w:rFonts w:asciiTheme="majorHAnsi" w:hAnsiTheme="majorHAnsi"/>
          <w:b/>
          <w:sz w:val="28"/>
          <w:szCs w:val="28"/>
        </w:rPr>
        <w:t xml:space="preserve"> (BiB)</w:t>
      </w:r>
      <w:r w:rsidR="00CF5114" w:rsidRPr="00377801">
        <w:rPr>
          <w:rFonts w:asciiTheme="majorHAnsi" w:hAnsiTheme="majorHAnsi"/>
          <w:b/>
          <w:sz w:val="28"/>
          <w:szCs w:val="28"/>
        </w:rPr>
        <w:t xml:space="preserve"> </w:t>
      </w:r>
      <w:r w:rsidR="002F6257">
        <w:rPr>
          <w:rFonts w:asciiTheme="majorHAnsi" w:hAnsiTheme="majorHAnsi"/>
          <w:sz w:val="28"/>
          <w:szCs w:val="28"/>
        </w:rPr>
        <w:t xml:space="preserve">    </w:t>
      </w:r>
      <w:hyperlink r:id="rId9" w:history="1">
        <w:r w:rsidR="00E50C45" w:rsidRPr="002F6257">
          <w:rPr>
            <w:rStyle w:val="Hyperlink"/>
            <w:rFonts w:asciiTheme="majorHAnsi" w:hAnsiTheme="majorHAnsi"/>
            <w:sz w:val="24"/>
            <w:szCs w:val="24"/>
          </w:rPr>
          <w:t>http://www.borninbradford.nhs.uk/</w:t>
        </w:r>
      </w:hyperlink>
      <w:r w:rsidR="00E50C45">
        <w:rPr>
          <w:rFonts w:asciiTheme="majorHAnsi" w:hAnsiTheme="majorHAnsi"/>
          <w:b/>
          <w:sz w:val="28"/>
          <w:szCs w:val="28"/>
        </w:rPr>
        <w:t xml:space="preserve"> </w:t>
      </w:r>
    </w:p>
    <w:p w14:paraId="78AB5927" w14:textId="77777777" w:rsidR="00A109F9" w:rsidRPr="00FF0735" w:rsidRDefault="00A109F9" w:rsidP="00F16983">
      <w:pPr>
        <w:rPr>
          <w:rFonts w:asciiTheme="majorHAnsi" w:hAnsiTheme="majorHAnsi"/>
          <w:sz w:val="24"/>
          <w:szCs w:val="24"/>
        </w:rPr>
      </w:pPr>
    </w:p>
    <w:p w14:paraId="63CE40D8" w14:textId="68D268AD" w:rsidR="00A109F9" w:rsidRPr="00FF0735" w:rsidRDefault="00FF0735" w:rsidP="00256002">
      <w:pPr>
        <w:pStyle w:val="ListParagraph"/>
        <w:numPr>
          <w:ilvl w:val="0"/>
          <w:numId w:val="10"/>
        </w:numPr>
        <w:rPr>
          <w:rFonts w:asciiTheme="majorHAnsi" w:hAnsiTheme="majorHAnsi"/>
          <w:sz w:val="24"/>
          <w:szCs w:val="24"/>
        </w:rPr>
      </w:pPr>
      <w:r w:rsidRPr="00FF0735">
        <w:rPr>
          <w:rFonts w:asciiTheme="majorHAnsi" w:hAnsiTheme="majorHAnsi"/>
          <w:sz w:val="24"/>
          <w:szCs w:val="24"/>
        </w:rPr>
        <w:t xml:space="preserve">The </w:t>
      </w:r>
      <w:r w:rsidR="004820A9" w:rsidRPr="00FF0735">
        <w:rPr>
          <w:rFonts w:asciiTheme="majorHAnsi" w:hAnsiTheme="majorHAnsi"/>
          <w:sz w:val="24"/>
          <w:szCs w:val="24"/>
        </w:rPr>
        <w:t xml:space="preserve">Born in Bradford </w:t>
      </w:r>
      <w:r w:rsidRPr="00FF0735">
        <w:rPr>
          <w:rFonts w:asciiTheme="majorHAnsi" w:hAnsiTheme="majorHAnsi"/>
          <w:sz w:val="24"/>
          <w:szCs w:val="24"/>
        </w:rPr>
        <w:t xml:space="preserve">cohort study </w:t>
      </w:r>
      <w:r w:rsidR="00C45CA3" w:rsidRPr="00FF0735">
        <w:rPr>
          <w:rFonts w:asciiTheme="majorHAnsi" w:hAnsiTheme="majorHAnsi"/>
          <w:sz w:val="24"/>
          <w:szCs w:val="24"/>
        </w:rPr>
        <w:t>commenced in p</w:t>
      </w:r>
      <w:r w:rsidR="004820A9" w:rsidRPr="00FF0735">
        <w:rPr>
          <w:rFonts w:asciiTheme="majorHAnsi" w:hAnsiTheme="majorHAnsi"/>
          <w:sz w:val="24"/>
          <w:szCs w:val="24"/>
        </w:rPr>
        <w:t xml:space="preserve">regnancy and was </w:t>
      </w:r>
      <w:r w:rsidR="00B4022F" w:rsidRPr="00FF0735">
        <w:rPr>
          <w:rFonts w:asciiTheme="majorHAnsi" w:hAnsiTheme="majorHAnsi"/>
          <w:sz w:val="24"/>
          <w:szCs w:val="24"/>
        </w:rPr>
        <w:t>set up t</w:t>
      </w:r>
      <w:r w:rsidR="004820A9" w:rsidRPr="00FF0735">
        <w:rPr>
          <w:rFonts w:asciiTheme="majorHAnsi" w:hAnsiTheme="majorHAnsi"/>
          <w:sz w:val="24"/>
          <w:szCs w:val="24"/>
        </w:rPr>
        <w:t xml:space="preserve">o examine how genetic, environmental behavioural and social factors impact on children’s health and development.  </w:t>
      </w:r>
      <w:r w:rsidR="0044668E" w:rsidRPr="00FF0735">
        <w:rPr>
          <w:rFonts w:asciiTheme="majorHAnsi" w:hAnsiTheme="majorHAnsi"/>
          <w:sz w:val="24"/>
          <w:szCs w:val="24"/>
        </w:rPr>
        <w:t xml:space="preserve">Recruitment of the cohort ran from </w:t>
      </w:r>
      <w:r w:rsidR="004820A9" w:rsidRPr="00FF0735">
        <w:rPr>
          <w:rFonts w:asciiTheme="majorHAnsi" w:hAnsiTheme="majorHAnsi"/>
          <w:sz w:val="24"/>
          <w:szCs w:val="24"/>
        </w:rPr>
        <w:t>M</w:t>
      </w:r>
      <w:r w:rsidR="0044668E" w:rsidRPr="00FF0735">
        <w:rPr>
          <w:rFonts w:asciiTheme="majorHAnsi" w:hAnsiTheme="majorHAnsi"/>
          <w:sz w:val="24"/>
          <w:szCs w:val="24"/>
        </w:rPr>
        <w:t>arch 2007 to December 2010 with 13776 mothers recruited ante</w:t>
      </w:r>
      <w:r w:rsidR="00C25850" w:rsidRPr="00FF0735">
        <w:rPr>
          <w:rFonts w:asciiTheme="majorHAnsi" w:hAnsiTheme="majorHAnsi"/>
          <w:sz w:val="24"/>
          <w:szCs w:val="24"/>
        </w:rPr>
        <w:t>-</w:t>
      </w:r>
      <w:r w:rsidR="0044668E" w:rsidRPr="00FF0735">
        <w:rPr>
          <w:rFonts w:asciiTheme="majorHAnsi" w:hAnsiTheme="majorHAnsi"/>
          <w:sz w:val="24"/>
          <w:szCs w:val="24"/>
        </w:rPr>
        <w:t xml:space="preserve">natally. </w:t>
      </w:r>
      <w:r w:rsidR="00B4022F" w:rsidRPr="00FF0735">
        <w:rPr>
          <w:rFonts w:asciiTheme="majorHAnsi" w:hAnsiTheme="majorHAnsi"/>
          <w:sz w:val="24"/>
          <w:szCs w:val="24"/>
        </w:rPr>
        <w:t xml:space="preserve"> </w:t>
      </w:r>
      <w:r w:rsidR="0044668E" w:rsidRPr="00FF0735">
        <w:rPr>
          <w:rFonts w:asciiTheme="majorHAnsi" w:hAnsiTheme="majorHAnsi"/>
          <w:sz w:val="24"/>
          <w:szCs w:val="24"/>
        </w:rPr>
        <w:t>The et</w:t>
      </w:r>
      <w:r w:rsidR="00C25850" w:rsidRPr="00FF0735">
        <w:rPr>
          <w:rFonts w:asciiTheme="majorHAnsi" w:hAnsiTheme="majorHAnsi"/>
          <w:sz w:val="24"/>
          <w:szCs w:val="24"/>
        </w:rPr>
        <w:t>h</w:t>
      </w:r>
      <w:r w:rsidR="0044668E" w:rsidRPr="00FF0735">
        <w:rPr>
          <w:rFonts w:asciiTheme="majorHAnsi" w:hAnsiTheme="majorHAnsi"/>
          <w:sz w:val="24"/>
          <w:szCs w:val="24"/>
        </w:rPr>
        <w:t>nic composition of the mothers was 45% Pakistani</w:t>
      </w:r>
      <w:r w:rsidR="004820A9" w:rsidRPr="00FF0735">
        <w:rPr>
          <w:rFonts w:asciiTheme="majorHAnsi" w:hAnsiTheme="majorHAnsi"/>
          <w:sz w:val="24"/>
          <w:szCs w:val="24"/>
        </w:rPr>
        <w:t xml:space="preserve">, 39% White British, 4% Indian </w:t>
      </w:r>
      <w:r w:rsidR="0044668E" w:rsidRPr="00FF0735">
        <w:rPr>
          <w:rFonts w:asciiTheme="majorHAnsi" w:hAnsiTheme="majorHAnsi"/>
          <w:sz w:val="24"/>
          <w:szCs w:val="24"/>
        </w:rPr>
        <w:t xml:space="preserve">and the remaining 12% </w:t>
      </w:r>
      <w:r w:rsidR="00C25850" w:rsidRPr="00FF0735">
        <w:rPr>
          <w:rFonts w:asciiTheme="majorHAnsi" w:hAnsiTheme="majorHAnsi"/>
          <w:sz w:val="24"/>
          <w:szCs w:val="24"/>
        </w:rPr>
        <w:t>mix of Bangla</w:t>
      </w:r>
      <w:r w:rsidR="0044668E" w:rsidRPr="00FF0735">
        <w:rPr>
          <w:rFonts w:asciiTheme="majorHAnsi" w:hAnsiTheme="majorHAnsi"/>
          <w:sz w:val="24"/>
          <w:szCs w:val="24"/>
        </w:rPr>
        <w:t>deshi, Black, South Asia and mixed ethnicities.</w:t>
      </w:r>
      <w:r w:rsidR="004820A9" w:rsidRPr="00FF0735">
        <w:rPr>
          <w:rFonts w:asciiTheme="majorHAnsi" w:hAnsiTheme="majorHAnsi"/>
          <w:sz w:val="24"/>
          <w:szCs w:val="24"/>
        </w:rPr>
        <w:t xml:space="preserve"> Additionally half of all the families were in the poorest quintile of </w:t>
      </w:r>
      <w:r w:rsidR="00B4022F" w:rsidRPr="00FF0735">
        <w:rPr>
          <w:rFonts w:asciiTheme="majorHAnsi" w:hAnsiTheme="majorHAnsi"/>
          <w:sz w:val="24"/>
          <w:szCs w:val="24"/>
        </w:rPr>
        <w:t xml:space="preserve">the </w:t>
      </w:r>
      <w:r w:rsidR="004820A9" w:rsidRPr="00FF0735">
        <w:rPr>
          <w:rFonts w:asciiTheme="majorHAnsi" w:hAnsiTheme="majorHAnsi"/>
          <w:sz w:val="24"/>
          <w:szCs w:val="24"/>
        </w:rPr>
        <w:t xml:space="preserve">deprivation </w:t>
      </w:r>
      <w:r w:rsidR="00B4022F" w:rsidRPr="00FF0735">
        <w:rPr>
          <w:rFonts w:asciiTheme="majorHAnsi" w:hAnsiTheme="majorHAnsi"/>
          <w:sz w:val="24"/>
          <w:szCs w:val="24"/>
        </w:rPr>
        <w:t xml:space="preserve">index </w:t>
      </w:r>
      <w:r w:rsidR="004820A9" w:rsidRPr="00FF0735">
        <w:rPr>
          <w:rFonts w:asciiTheme="majorHAnsi" w:hAnsiTheme="majorHAnsi"/>
          <w:sz w:val="24"/>
          <w:szCs w:val="24"/>
        </w:rPr>
        <w:t xml:space="preserve">for England and Wales. </w:t>
      </w:r>
      <w:r w:rsidR="0044668E" w:rsidRPr="00FF0735">
        <w:rPr>
          <w:rFonts w:asciiTheme="majorHAnsi" w:hAnsiTheme="majorHAnsi"/>
          <w:sz w:val="24"/>
          <w:szCs w:val="24"/>
        </w:rPr>
        <w:t xml:space="preserve">   </w:t>
      </w:r>
    </w:p>
    <w:p w14:paraId="5454E2D7" w14:textId="77777777" w:rsidR="00EC2131" w:rsidRPr="00FF0735" w:rsidRDefault="00EC2131" w:rsidP="00EC2131">
      <w:pPr>
        <w:spacing w:line="216" w:lineRule="auto"/>
        <w:textAlignment w:val="baseline"/>
        <w:rPr>
          <w:rFonts w:asciiTheme="majorHAnsi" w:eastAsia="Times New Roman" w:hAnsiTheme="majorHAnsi" w:cs="Times New Roman"/>
          <w:sz w:val="24"/>
          <w:szCs w:val="24"/>
          <w:lang w:eastAsia="en-GB"/>
        </w:rPr>
      </w:pPr>
    </w:p>
    <w:p w14:paraId="0DE7683E" w14:textId="76FF94D2" w:rsidR="00DB4F26" w:rsidRPr="00FF0735" w:rsidRDefault="004820A9" w:rsidP="00256002">
      <w:pPr>
        <w:pStyle w:val="ListParagraph"/>
        <w:numPr>
          <w:ilvl w:val="0"/>
          <w:numId w:val="10"/>
        </w:numPr>
        <w:textAlignment w:val="baseline"/>
        <w:rPr>
          <w:rFonts w:asciiTheme="majorHAnsi" w:eastAsiaTheme="minorEastAsia" w:hAnsiTheme="majorHAnsi"/>
          <w:color w:val="000000" w:themeColor="text1"/>
          <w:sz w:val="24"/>
          <w:szCs w:val="24"/>
          <w:lang w:eastAsia="en-GB"/>
        </w:rPr>
      </w:pPr>
      <w:r w:rsidRPr="00FF0735">
        <w:rPr>
          <w:rFonts w:asciiTheme="majorHAnsi" w:hAnsiTheme="majorHAnsi"/>
          <w:b/>
          <w:sz w:val="24"/>
          <w:szCs w:val="24"/>
        </w:rPr>
        <w:t>Recruit</w:t>
      </w:r>
      <w:r w:rsidR="00EC2131" w:rsidRPr="00FF0735">
        <w:rPr>
          <w:rFonts w:asciiTheme="majorHAnsi" w:hAnsiTheme="majorHAnsi"/>
          <w:b/>
          <w:sz w:val="24"/>
          <w:szCs w:val="24"/>
        </w:rPr>
        <w:t xml:space="preserve">ment of </w:t>
      </w:r>
      <w:r w:rsidRPr="00FF0735">
        <w:rPr>
          <w:rFonts w:asciiTheme="majorHAnsi" w:hAnsiTheme="majorHAnsi"/>
          <w:b/>
          <w:sz w:val="24"/>
          <w:szCs w:val="24"/>
        </w:rPr>
        <w:t>Fathers</w:t>
      </w:r>
      <w:r w:rsidR="00FF0735" w:rsidRPr="00FF0735">
        <w:rPr>
          <w:rFonts w:asciiTheme="majorHAnsi" w:hAnsiTheme="majorHAnsi"/>
          <w:b/>
          <w:sz w:val="24"/>
          <w:szCs w:val="24"/>
        </w:rPr>
        <w:t xml:space="preserve">: </w:t>
      </w:r>
      <w:r w:rsidRPr="00FF0735">
        <w:rPr>
          <w:rFonts w:asciiTheme="majorHAnsi" w:eastAsiaTheme="minorEastAsia" w:hAnsiTheme="majorHAnsi"/>
          <w:color w:val="000000" w:themeColor="text1"/>
          <w:sz w:val="24"/>
          <w:szCs w:val="24"/>
          <w:lang w:eastAsia="en-GB"/>
        </w:rPr>
        <w:t xml:space="preserve">Fathers were </w:t>
      </w:r>
      <w:r w:rsidR="00CD3714">
        <w:rPr>
          <w:rFonts w:asciiTheme="majorHAnsi" w:eastAsiaTheme="minorEastAsia" w:hAnsiTheme="majorHAnsi"/>
          <w:color w:val="000000" w:themeColor="text1"/>
          <w:sz w:val="24"/>
          <w:szCs w:val="24"/>
          <w:lang w:eastAsia="en-GB"/>
        </w:rPr>
        <w:t xml:space="preserve">approached </w:t>
      </w:r>
      <w:r w:rsidR="00402CEE">
        <w:rPr>
          <w:rFonts w:asciiTheme="majorHAnsi" w:eastAsiaTheme="minorEastAsia" w:hAnsiTheme="majorHAnsi"/>
          <w:color w:val="000000" w:themeColor="text1"/>
          <w:sz w:val="24"/>
          <w:szCs w:val="24"/>
          <w:lang w:eastAsia="en-GB"/>
        </w:rPr>
        <w:t xml:space="preserve">individually </w:t>
      </w:r>
      <w:r w:rsidR="00DB4F26" w:rsidRPr="00FF0735">
        <w:rPr>
          <w:rFonts w:asciiTheme="majorHAnsi" w:eastAsiaTheme="minorEastAsia" w:hAnsiTheme="majorHAnsi"/>
          <w:color w:val="000000" w:themeColor="text1"/>
          <w:sz w:val="24"/>
          <w:szCs w:val="24"/>
          <w:lang w:eastAsia="en-GB"/>
        </w:rPr>
        <w:t xml:space="preserve">at the Maternity Unit during </w:t>
      </w:r>
      <w:r w:rsidRPr="00FF0735">
        <w:rPr>
          <w:rFonts w:asciiTheme="majorHAnsi" w:eastAsiaTheme="minorEastAsia" w:hAnsiTheme="majorHAnsi"/>
          <w:color w:val="000000" w:themeColor="text1"/>
          <w:sz w:val="24"/>
          <w:szCs w:val="24"/>
          <w:lang w:eastAsia="en-GB"/>
        </w:rPr>
        <w:t xml:space="preserve">the </w:t>
      </w:r>
      <w:r w:rsidR="00DB4F26" w:rsidRPr="00FF0735">
        <w:rPr>
          <w:rFonts w:asciiTheme="majorHAnsi" w:eastAsiaTheme="minorEastAsia" w:hAnsiTheme="majorHAnsi"/>
          <w:color w:val="000000" w:themeColor="text1"/>
          <w:sz w:val="24"/>
          <w:szCs w:val="24"/>
          <w:lang w:eastAsia="en-GB"/>
        </w:rPr>
        <w:t>mothers</w:t>
      </w:r>
      <w:r w:rsidRPr="00FF0735">
        <w:rPr>
          <w:rFonts w:asciiTheme="majorHAnsi" w:eastAsiaTheme="minorEastAsia" w:hAnsiTheme="majorHAnsi"/>
          <w:color w:val="000000" w:themeColor="text1"/>
          <w:sz w:val="24"/>
          <w:szCs w:val="24"/>
          <w:lang w:eastAsia="en-GB"/>
        </w:rPr>
        <w:t>’</w:t>
      </w:r>
      <w:r w:rsidR="00DB4F26" w:rsidRPr="00FF0735">
        <w:rPr>
          <w:rFonts w:asciiTheme="majorHAnsi" w:eastAsiaTheme="minorEastAsia" w:hAnsiTheme="majorHAnsi"/>
          <w:color w:val="000000" w:themeColor="text1"/>
          <w:sz w:val="24"/>
          <w:szCs w:val="24"/>
          <w:lang w:eastAsia="en-GB"/>
        </w:rPr>
        <w:t xml:space="preserve"> recruitment or </w:t>
      </w:r>
      <w:r w:rsidRPr="00FF0735">
        <w:rPr>
          <w:rFonts w:asciiTheme="majorHAnsi" w:eastAsiaTheme="minorEastAsia" w:hAnsiTheme="majorHAnsi"/>
          <w:color w:val="000000" w:themeColor="text1"/>
          <w:sz w:val="24"/>
          <w:szCs w:val="24"/>
          <w:lang w:eastAsia="en-GB"/>
        </w:rPr>
        <w:t xml:space="preserve">they </w:t>
      </w:r>
      <w:r w:rsidR="00DB4F26" w:rsidRPr="00FF0735">
        <w:rPr>
          <w:rFonts w:asciiTheme="majorHAnsi" w:eastAsiaTheme="minorEastAsia" w:hAnsiTheme="majorHAnsi"/>
          <w:color w:val="000000" w:themeColor="text1"/>
          <w:sz w:val="24"/>
          <w:szCs w:val="24"/>
          <w:lang w:eastAsia="en-GB"/>
        </w:rPr>
        <w:t xml:space="preserve">were </w:t>
      </w:r>
      <w:r w:rsidR="00CD3714">
        <w:rPr>
          <w:rFonts w:asciiTheme="majorHAnsi" w:eastAsiaTheme="minorEastAsia" w:hAnsiTheme="majorHAnsi"/>
          <w:color w:val="000000" w:themeColor="text1"/>
          <w:sz w:val="24"/>
          <w:szCs w:val="24"/>
          <w:lang w:eastAsia="en-GB"/>
        </w:rPr>
        <w:t xml:space="preserve">approached </w:t>
      </w:r>
      <w:r w:rsidR="00DB4F26" w:rsidRPr="00FF0735">
        <w:rPr>
          <w:rFonts w:asciiTheme="majorHAnsi" w:eastAsiaTheme="minorEastAsia" w:hAnsiTheme="majorHAnsi"/>
          <w:color w:val="000000" w:themeColor="text1"/>
          <w:sz w:val="24"/>
          <w:szCs w:val="24"/>
          <w:lang w:eastAsia="en-GB"/>
        </w:rPr>
        <w:t>on the wards post-natally</w:t>
      </w:r>
      <w:r w:rsidR="00627E7A" w:rsidRPr="00FF0735">
        <w:rPr>
          <w:rFonts w:asciiTheme="majorHAnsi" w:eastAsiaTheme="minorEastAsia" w:hAnsiTheme="majorHAnsi"/>
          <w:color w:val="000000" w:themeColor="text1"/>
          <w:sz w:val="24"/>
          <w:szCs w:val="24"/>
          <w:lang w:eastAsia="en-GB"/>
        </w:rPr>
        <w:t xml:space="preserve">.  </w:t>
      </w:r>
      <w:r w:rsidR="00CD3714">
        <w:rPr>
          <w:rFonts w:asciiTheme="majorHAnsi" w:eastAsiaTheme="minorEastAsia" w:hAnsiTheme="majorHAnsi"/>
          <w:color w:val="000000" w:themeColor="text1"/>
          <w:sz w:val="24"/>
          <w:szCs w:val="24"/>
          <w:lang w:eastAsia="en-GB"/>
        </w:rPr>
        <w:t xml:space="preserve">Recruitment was opportunistic </w:t>
      </w:r>
      <w:r w:rsidR="00402CEE">
        <w:rPr>
          <w:rFonts w:asciiTheme="majorHAnsi" w:eastAsiaTheme="minorEastAsia" w:hAnsiTheme="majorHAnsi"/>
          <w:color w:val="000000" w:themeColor="text1"/>
          <w:sz w:val="24"/>
          <w:szCs w:val="24"/>
          <w:lang w:eastAsia="en-GB"/>
        </w:rPr>
        <w:t xml:space="preserve">in that a father was only included if he attended with the mother and agreed to participate in the study.  </w:t>
      </w:r>
      <w:r w:rsidR="00A109F9" w:rsidRPr="00FF0735">
        <w:rPr>
          <w:rFonts w:asciiTheme="majorHAnsi" w:eastAsiaTheme="minorEastAsia" w:hAnsiTheme="majorHAnsi"/>
          <w:color w:val="000000" w:themeColor="text1"/>
          <w:sz w:val="24"/>
          <w:szCs w:val="24"/>
          <w:lang w:eastAsia="en-GB"/>
        </w:rPr>
        <w:t xml:space="preserve">With a few exceptions (see Table 1) recruitment began with fathers who accompanied the mother for the oral Glucose Tolerance Test (GTT) and if not included at this time he was invited to participate when he accompanied his partner at other hospital visits, or after the birth. </w:t>
      </w:r>
      <w:r w:rsidR="00B82FDB" w:rsidRPr="00FF0735">
        <w:rPr>
          <w:rFonts w:asciiTheme="majorHAnsi" w:eastAsiaTheme="minorEastAsia" w:hAnsiTheme="majorHAnsi"/>
          <w:color w:val="000000" w:themeColor="text1"/>
          <w:sz w:val="24"/>
          <w:szCs w:val="24"/>
          <w:lang w:eastAsia="en-GB"/>
        </w:rPr>
        <w:t xml:space="preserve">The great majority of mothers were recruited at the GTT clinic. </w:t>
      </w:r>
      <w:r w:rsidR="00627E7A" w:rsidRPr="00FF0735">
        <w:rPr>
          <w:rFonts w:asciiTheme="majorHAnsi" w:eastAsiaTheme="minorEastAsia" w:hAnsiTheme="majorHAnsi"/>
          <w:color w:val="000000" w:themeColor="text1"/>
          <w:sz w:val="24"/>
          <w:szCs w:val="24"/>
          <w:lang w:eastAsia="en-GB"/>
        </w:rPr>
        <w:t>The procedure was to invite the woman’s current partner to participate r</w:t>
      </w:r>
      <w:r w:rsidR="00A109F9" w:rsidRPr="00FF0735">
        <w:rPr>
          <w:rFonts w:asciiTheme="majorHAnsi" w:eastAsiaTheme="minorEastAsia" w:hAnsiTheme="majorHAnsi"/>
          <w:color w:val="000000" w:themeColor="text1"/>
          <w:sz w:val="24"/>
          <w:szCs w:val="24"/>
          <w:lang w:eastAsia="en-GB"/>
        </w:rPr>
        <w:t>egardless of whether or not he wa</w:t>
      </w:r>
      <w:r w:rsidR="00627E7A" w:rsidRPr="00FF0735">
        <w:rPr>
          <w:rFonts w:asciiTheme="majorHAnsi" w:eastAsiaTheme="minorEastAsia" w:hAnsiTheme="majorHAnsi"/>
          <w:color w:val="000000" w:themeColor="text1"/>
          <w:sz w:val="24"/>
          <w:szCs w:val="24"/>
          <w:lang w:eastAsia="en-GB"/>
        </w:rPr>
        <w:t xml:space="preserve">s the child’s genetic father.  If there was uncertainty about who </w:t>
      </w:r>
      <w:r w:rsidR="00A109F9" w:rsidRPr="00FF0735">
        <w:rPr>
          <w:rFonts w:asciiTheme="majorHAnsi" w:eastAsiaTheme="minorEastAsia" w:hAnsiTheme="majorHAnsi"/>
          <w:color w:val="000000" w:themeColor="text1"/>
          <w:sz w:val="24"/>
          <w:szCs w:val="24"/>
          <w:lang w:eastAsia="en-GB"/>
        </w:rPr>
        <w:t xml:space="preserve">was to be </w:t>
      </w:r>
      <w:r w:rsidR="00627E7A" w:rsidRPr="00FF0735">
        <w:rPr>
          <w:rFonts w:asciiTheme="majorHAnsi" w:eastAsiaTheme="minorEastAsia" w:hAnsiTheme="majorHAnsi"/>
          <w:color w:val="000000" w:themeColor="text1"/>
          <w:sz w:val="24"/>
          <w:szCs w:val="24"/>
          <w:lang w:eastAsia="en-GB"/>
        </w:rPr>
        <w:t>approach</w:t>
      </w:r>
      <w:r w:rsidR="00A109F9" w:rsidRPr="00FF0735">
        <w:rPr>
          <w:rFonts w:asciiTheme="majorHAnsi" w:eastAsiaTheme="minorEastAsia" w:hAnsiTheme="majorHAnsi"/>
          <w:color w:val="000000" w:themeColor="text1"/>
          <w:sz w:val="24"/>
          <w:szCs w:val="24"/>
          <w:lang w:eastAsia="en-GB"/>
        </w:rPr>
        <w:t>ed</w:t>
      </w:r>
      <w:r w:rsidR="00627E7A" w:rsidRPr="00FF0735">
        <w:rPr>
          <w:rFonts w:asciiTheme="majorHAnsi" w:eastAsiaTheme="minorEastAsia" w:hAnsiTheme="majorHAnsi"/>
          <w:color w:val="000000" w:themeColor="text1"/>
          <w:sz w:val="24"/>
          <w:szCs w:val="24"/>
          <w:lang w:eastAsia="en-GB"/>
        </w:rPr>
        <w:t>, the mother was asked who should be offered the opportunity to participate</w:t>
      </w:r>
      <w:r w:rsidR="00A109F9" w:rsidRPr="00FF0735">
        <w:rPr>
          <w:rFonts w:asciiTheme="majorHAnsi" w:eastAsiaTheme="minorEastAsia" w:hAnsiTheme="majorHAnsi"/>
          <w:color w:val="000000" w:themeColor="text1"/>
          <w:sz w:val="24"/>
          <w:szCs w:val="24"/>
          <w:lang w:eastAsia="en-GB"/>
        </w:rPr>
        <w:t xml:space="preserve"> in the study</w:t>
      </w:r>
      <w:r w:rsidR="00627E7A" w:rsidRPr="00FF0735">
        <w:rPr>
          <w:rFonts w:asciiTheme="majorHAnsi" w:eastAsiaTheme="minorEastAsia" w:hAnsiTheme="majorHAnsi"/>
          <w:color w:val="000000" w:themeColor="text1"/>
          <w:sz w:val="24"/>
          <w:szCs w:val="24"/>
          <w:lang w:eastAsia="en-GB"/>
        </w:rPr>
        <w:t xml:space="preserve">. </w:t>
      </w:r>
    </w:p>
    <w:p w14:paraId="0196D7FC" w14:textId="77777777" w:rsidR="00627E7A" w:rsidRPr="00FF0735" w:rsidRDefault="00627E7A" w:rsidP="00DB4F26">
      <w:pPr>
        <w:contextualSpacing/>
        <w:textAlignment w:val="baseline"/>
        <w:rPr>
          <w:rFonts w:asciiTheme="majorHAnsi" w:eastAsiaTheme="minorEastAsia" w:hAnsiTheme="majorHAnsi"/>
          <w:color w:val="000000" w:themeColor="text1"/>
          <w:sz w:val="24"/>
          <w:szCs w:val="24"/>
          <w:lang w:eastAsia="en-GB"/>
        </w:rPr>
      </w:pPr>
    </w:p>
    <w:p w14:paraId="7597EF2A" w14:textId="19F7CDB6" w:rsidR="00DB4F26" w:rsidRPr="00FF0735" w:rsidRDefault="00EC2131" w:rsidP="00256002">
      <w:pPr>
        <w:pStyle w:val="ListParagraph"/>
        <w:numPr>
          <w:ilvl w:val="0"/>
          <w:numId w:val="10"/>
        </w:numPr>
        <w:textAlignment w:val="baseline"/>
        <w:rPr>
          <w:rFonts w:asciiTheme="majorHAnsi" w:eastAsia="Times New Roman" w:hAnsiTheme="majorHAnsi" w:cs="Arial"/>
          <w:color w:val="000000" w:themeColor="text1"/>
          <w:sz w:val="24"/>
          <w:szCs w:val="24"/>
          <w:lang w:eastAsia="en-GB"/>
        </w:rPr>
      </w:pPr>
      <w:r w:rsidRPr="00FF0735">
        <w:rPr>
          <w:rFonts w:asciiTheme="majorHAnsi" w:eastAsiaTheme="minorEastAsia" w:hAnsiTheme="majorHAnsi"/>
          <w:b/>
          <w:color w:val="000000" w:themeColor="text1"/>
          <w:sz w:val="24"/>
          <w:szCs w:val="24"/>
          <w:lang w:eastAsia="en-GB"/>
        </w:rPr>
        <w:t>The first interview</w:t>
      </w:r>
      <w:r w:rsidR="00FF0735" w:rsidRPr="00FF0735">
        <w:rPr>
          <w:rFonts w:asciiTheme="majorHAnsi" w:eastAsiaTheme="minorEastAsia" w:hAnsiTheme="majorHAnsi"/>
          <w:b/>
          <w:color w:val="000000" w:themeColor="text1"/>
          <w:sz w:val="24"/>
          <w:szCs w:val="24"/>
          <w:lang w:eastAsia="en-GB"/>
        </w:rPr>
        <w:t xml:space="preserve"> : </w:t>
      </w:r>
      <w:r w:rsidR="00DB4F26" w:rsidRPr="00FF0735">
        <w:rPr>
          <w:rFonts w:asciiTheme="majorHAnsi" w:eastAsiaTheme="minorEastAsia" w:hAnsiTheme="majorHAnsi"/>
          <w:color w:val="000000" w:themeColor="text1"/>
          <w:sz w:val="24"/>
          <w:szCs w:val="24"/>
          <w:lang w:eastAsia="en-GB"/>
        </w:rPr>
        <w:t xml:space="preserve">The recruitment </w:t>
      </w:r>
      <w:r w:rsidR="004820A9" w:rsidRPr="00FF0735">
        <w:rPr>
          <w:rFonts w:asciiTheme="majorHAnsi" w:eastAsiaTheme="minorEastAsia" w:hAnsiTheme="majorHAnsi"/>
          <w:color w:val="000000" w:themeColor="text1"/>
          <w:sz w:val="24"/>
          <w:szCs w:val="24"/>
          <w:lang w:eastAsia="en-GB"/>
        </w:rPr>
        <w:t xml:space="preserve">interview </w:t>
      </w:r>
      <w:r w:rsidR="00DB4F26" w:rsidRPr="00FF0735">
        <w:rPr>
          <w:rFonts w:asciiTheme="majorHAnsi" w:eastAsiaTheme="minorEastAsia" w:hAnsiTheme="majorHAnsi"/>
          <w:color w:val="000000" w:themeColor="text1"/>
          <w:sz w:val="24"/>
          <w:szCs w:val="24"/>
          <w:lang w:eastAsia="en-GB"/>
        </w:rPr>
        <w:t>consist</w:t>
      </w:r>
      <w:r w:rsidR="004820A9" w:rsidRPr="00FF0735">
        <w:rPr>
          <w:rFonts w:asciiTheme="majorHAnsi" w:eastAsiaTheme="minorEastAsia" w:hAnsiTheme="majorHAnsi"/>
          <w:color w:val="000000" w:themeColor="text1"/>
          <w:sz w:val="24"/>
          <w:szCs w:val="24"/>
          <w:lang w:eastAsia="en-GB"/>
        </w:rPr>
        <w:t xml:space="preserve">ed </w:t>
      </w:r>
      <w:r w:rsidR="00DB4F26" w:rsidRPr="00FF0735">
        <w:rPr>
          <w:rFonts w:asciiTheme="majorHAnsi" w:eastAsiaTheme="minorEastAsia" w:hAnsiTheme="majorHAnsi"/>
          <w:color w:val="000000" w:themeColor="text1"/>
          <w:sz w:val="24"/>
          <w:szCs w:val="24"/>
          <w:lang w:eastAsia="en-GB"/>
        </w:rPr>
        <w:t xml:space="preserve">of </w:t>
      </w:r>
      <w:r w:rsidR="004820A9" w:rsidRPr="00FF0735">
        <w:rPr>
          <w:rFonts w:asciiTheme="majorHAnsi" w:eastAsiaTheme="minorEastAsia" w:hAnsiTheme="majorHAnsi"/>
          <w:color w:val="000000" w:themeColor="text1"/>
          <w:sz w:val="24"/>
          <w:szCs w:val="24"/>
          <w:lang w:eastAsia="en-GB"/>
        </w:rPr>
        <w:t>r</w:t>
      </w:r>
      <w:r w:rsidR="00DB4F26" w:rsidRPr="00FF0735">
        <w:rPr>
          <w:rFonts w:asciiTheme="majorHAnsi" w:eastAsia="Times New Roman" w:hAnsiTheme="majorHAnsi" w:cs="Arial"/>
          <w:color w:val="000000" w:themeColor="text1"/>
          <w:sz w:val="24"/>
          <w:szCs w:val="24"/>
          <w:lang w:eastAsia="en-GB"/>
        </w:rPr>
        <w:t>egistration</w:t>
      </w:r>
      <w:r w:rsidR="004820A9" w:rsidRPr="00FF0735">
        <w:rPr>
          <w:rFonts w:asciiTheme="majorHAnsi" w:eastAsia="Times New Roman" w:hAnsiTheme="majorHAnsi" w:cs="Arial"/>
          <w:color w:val="000000" w:themeColor="text1"/>
          <w:sz w:val="24"/>
          <w:szCs w:val="24"/>
          <w:lang w:eastAsia="en-GB"/>
        </w:rPr>
        <w:t>; c</w:t>
      </w:r>
      <w:r w:rsidR="00DB4F26" w:rsidRPr="00FF0735">
        <w:rPr>
          <w:rFonts w:asciiTheme="majorHAnsi" w:eastAsia="Times New Roman" w:hAnsiTheme="majorHAnsi" w:cs="Arial"/>
          <w:color w:val="000000" w:themeColor="text1"/>
          <w:sz w:val="24"/>
          <w:szCs w:val="24"/>
          <w:lang w:eastAsia="en-GB"/>
        </w:rPr>
        <w:t>onsent</w:t>
      </w:r>
      <w:r w:rsidRPr="00FF0735">
        <w:rPr>
          <w:rFonts w:asciiTheme="majorHAnsi" w:eastAsia="Times New Roman" w:hAnsiTheme="majorHAnsi" w:cs="Arial"/>
          <w:color w:val="000000" w:themeColor="text1"/>
          <w:sz w:val="24"/>
          <w:szCs w:val="24"/>
          <w:lang w:eastAsia="en-GB"/>
        </w:rPr>
        <w:t xml:space="preserve"> to use of medical records and use of and </w:t>
      </w:r>
      <w:r w:rsidR="00EB1010">
        <w:rPr>
          <w:rFonts w:asciiTheme="majorHAnsi" w:eastAsia="Times New Roman" w:hAnsiTheme="majorHAnsi" w:cs="Arial"/>
          <w:color w:val="000000" w:themeColor="text1"/>
          <w:sz w:val="24"/>
          <w:szCs w:val="24"/>
          <w:lang w:eastAsia="en-GB"/>
        </w:rPr>
        <w:t xml:space="preserve">storage of the saliva sample </w:t>
      </w:r>
      <w:r w:rsidR="004820A9" w:rsidRPr="00FF0735">
        <w:rPr>
          <w:rFonts w:asciiTheme="majorHAnsi" w:eastAsia="Times New Roman" w:hAnsiTheme="majorHAnsi" w:cs="Arial"/>
          <w:color w:val="000000" w:themeColor="text1"/>
          <w:sz w:val="24"/>
          <w:szCs w:val="24"/>
          <w:lang w:eastAsia="en-GB"/>
        </w:rPr>
        <w:t xml:space="preserve">; </w:t>
      </w:r>
      <w:r w:rsidRPr="00FF0735">
        <w:rPr>
          <w:rFonts w:asciiTheme="majorHAnsi" w:eastAsia="Times New Roman" w:hAnsiTheme="majorHAnsi" w:cs="Arial"/>
          <w:color w:val="000000" w:themeColor="text1"/>
          <w:sz w:val="24"/>
          <w:szCs w:val="24"/>
          <w:lang w:eastAsia="en-GB"/>
        </w:rPr>
        <w:t xml:space="preserve">taking a </w:t>
      </w:r>
      <w:r w:rsidR="004820A9" w:rsidRPr="00FF0735">
        <w:rPr>
          <w:rFonts w:asciiTheme="majorHAnsi" w:eastAsia="Times New Roman" w:hAnsiTheme="majorHAnsi" w:cs="Arial"/>
          <w:color w:val="000000" w:themeColor="text1"/>
          <w:sz w:val="24"/>
          <w:szCs w:val="24"/>
          <w:lang w:eastAsia="en-GB"/>
        </w:rPr>
        <w:t>s</w:t>
      </w:r>
      <w:r w:rsidR="00DB4F26" w:rsidRPr="00FF0735">
        <w:rPr>
          <w:rFonts w:asciiTheme="majorHAnsi" w:eastAsia="Times New Roman" w:hAnsiTheme="majorHAnsi" w:cs="Arial"/>
          <w:color w:val="000000" w:themeColor="text1"/>
          <w:sz w:val="24"/>
          <w:szCs w:val="24"/>
          <w:lang w:eastAsia="en-GB"/>
        </w:rPr>
        <w:t>aliva sample</w:t>
      </w:r>
      <w:r w:rsidR="004820A9" w:rsidRPr="00FF0735">
        <w:rPr>
          <w:rFonts w:asciiTheme="majorHAnsi" w:eastAsia="Times New Roman" w:hAnsiTheme="majorHAnsi" w:cs="Arial"/>
          <w:color w:val="000000" w:themeColor="text1"/>
          <w:sz w:val="24"/>
          <w:szCs w:val="24"/>
          <w:lang w:eastAsia="en-GB"/>
        </w:rPr>
        <w:t>;</w:t>
      </w:r>
      <w:r w:rsidR="00DB4F26" w:rsidRPr="00FF0735">
        <w:rPr>
          <w:rFonts w:asciiTheme="majorHAnsi" w:eastAsia="Times New Roman" w:hAnsiTheme="majorHAnsi" w:cs="Arial"/>
          <w:color w:val="000000" w:themeColor="text1"/>
          <w:sz w:val="24"/>
          <w:szCs w:val="24"/>
          <w:lang w:eastAsia="en-GB"/>
        </w:rPr>
        <w:t xml:space="preserve"> </w:t>
      </w:r>
      <w:r w:rsidR="004820A9" w:rsidRPr="00FF0735">
        <w:rPr>
          <w:rFonts w:asciiTheme="majorHAnsi" w:eastAsia="Times New Roman" w:hAnsiTheme="majorHAnsi" w:cs="Arial"/>
          <w:color w:val="000000" w:themeColor="text1"/>
          <w:sz w:val="24"/>
          <w:szCs w:val="24"/>
          <w:lang w:eastAsia="en-GB"/>
        </w:rPr>
        <w:t>h</w:t>
      </w:r>
      <w:r w:rsidR="00C3392F" w:rsidRPr="00FF0735">
        <w:rPr>
          <w:rFonts w:asciiTheme="majorHAnsi" w:eastAsia="Times New Roman" w:hAnsiTheme="majorHAnsi" w:cs="Arial"/>
          <w:color w:val="000000" w:themeColor="text1"/>
          <w:sz w:val="24"/>
          <w:szCs w:val="24"/>
          <w:lang w:eastAsia="en-GB"/>
        </w:rPr>
        <w:t xml:space="preserve">eight and </w:t>
      </w:r>
      <w:r w:rsidR="004820A9" w:rsidRPr="00FF0735">
        <w:rPr>
          <w:rFonts w:asciiTheme="majorHAnsi" w:eastAsia="Times New Roman" w:hAnsiTheme="majorHAnsi" w:cs="Arial"/>
          <w:color w:val="000000" w:themeColor="text1"/>
          <w:sz w:val="24"/>
          <w:szCs w:val="24"/>
          <w:lang w:eastAsia="en-GB"/>
        </w:rPr>
        <w:t>w</w:t>
      </w:r>
      <w:r w:rsidR="00C3392F" w:rsidRPr="00FF0735">
        <w:rPr>
          <w:rFonts w:asciiTheme="majorHAnsi" w:eastAsia="Times New Roman" w:hAnsiTheme="majorHAnsi" w:cs="Arial"/>
          <w:color w:val="000000" w:themeColor="text1"/>
          <w:sz w:val="24"/>
          <w:szCs w:val="24"/>
          <w:lang w:eastAsia="en-GB"/>
        </w:rPr>
        <w:t>eight</w:t>
      </w:r>
      <w:r w:rsidR="004820A9" w:rsidRPr="00FF0735">
        <w:rPr>
          <w:rFonts w:asciiTheme="majorHAnsi" w:eastAsia="Times New Roman" w:hAnsiTheme="majorHAnsi" w:cs="Arial"/>
          <w:color w:val="000000" w:themeColor="text1"/>
          <w:sz w:val="24"/>
          <w:szCs w:val="24"/>
          <w:lang w:eastAsia="en-GB"/>
        </w:rPr>
        <w:t xml:space="preserve"> and a s</w:t>
      </w:r>
      <w:r w:rsidR="00DB4F26" w:rsidRPr="00FF0735">
        <w:rPr>
          <w:rFonts w:asciiTheme="majorHAnsi" w:eastAsia="Times New Roman" w:hAnsiTheme="majorHAnsi" w:cs="Arial"/>
          <w:color w:val="000000" w:themeColor="text1"/>
          <w:sz w:val="24"/>
          <w:szCs w:val="24"/>
          <w:lang w:eastAsia="en-GB"/>
        </w:rPr>
        <w:t>hort questionnaire</w:t>
      </w:r>
      <w:r w:rsidR="00C3392F" w:rsidRPr="00FF0735">
        <w:rPr>
          <w:rFonts w:asciiTheme="majorHAnsi" w:eastAsia="Times New Roman" w:hAnsiTheme="majorHAnsi" w:cs="Arial"/>
          <w:color w:val="000000" w:themeColor="text1"/>
          <w:sz w:val="24"/>
          <w:szCs w:val="24"/>
          <w:lang w:eastAsia="en-GB"/>
        </w:rPr>
        <w:t xml:space="preserve"> </w:t>
      </w:r>
      <w:r w:rsidR="004820A9" w:rsidRPr="00FF0735">
        <w:rPr>
          <w:rFonts w:asciiTheme="majorHAnsi" w:eastAsia="Times New Roman" w:hAnsiTheme="majorHAnsi" w:cs="Arial"/>
          <w:color w:val="000000" w:themeColor="text1"/>
          <w:sz w:val="24"/>
          <w:szCs w:val="24"/>
          <w:lang w:eastAsia="en-GB"/>
        </w:rPr>
        <w:t>which collected information on their e</w:t>
      </w:r>
      <w:r w:rsidR="00DF5222" w:rsidRPr="00FF0735">
        <w:rPr>
          <w:rFonts w:asciiTheme="majorHAnsi" w:eastAsia="Times New Roman" w:hAnsiTheme="majorHAnsi" w:cs="Arial"/>
          <w:color w:val="000000" w:themeColor="text1"/>
          <w:sz w:val="24"/>
          <w:szCs w:val="24"/>
          <w:lang w:eastAsia="en-GB"/>
        </w:rPr>
        <w:t xml:space="preserve">ducation, </w:t>
      </w:r>
      <w:r w:rsidR="004820A9" w:rsidRPr="00FF0735">
        <w:rPr>
          <w:rFonts w:asciiTheme="majorHAnsi" w:eastAsia="Times New Roman" w:hAnsiTheme="majorHAnsi" w:cs="Arial"/>
          <w:color w:val="000000" w:themeColor="text1"/>
          <w:sz w:val="24"/>
          <w:szCs w:val="24"/>
          <w:lang w:eastAsia="en-GB"/>
        </w:rPr>
        <w:t>e</w:t>
      </w:r>
      <w:r w:rsidR="00DF5222" w:rsidRPr="00FF0735">
        <w:rPr>
          <w:rFonts w:asciiTheme="majorHAnsi" w:eastAsia="Times New Roman" w:hAnsiTheme="majorHAnsi" w:cs="Arial"/>
          <w:color w:val="000000" w:themeColor="text1"/>
          <w:sz w:val="24"/>
          <w:szCs w:val="24"/>
          <w:lang w:eastAsia="en-GB"/>
        </w:rPr>
        <w:t xml:space="preserve">mployment, </w:t>
      </w:r>
      <w:r w:rsidR="004820A9" w:rsidRPr="00FF0735">
        <w:rPr>
          <w:rFonts w:asciiTheme="majorHAnsi" w:eastAsia="Times New Roman" w:hAnsiTheme="majorHAnsi" w:cs="Arial"/>
          <w:color w:val="000000" w:themeColor="text1"/>
          <w:sz w:val="24"/>
          <w:szCs w:val="24"/>
          <w:lang w:eastAsia="en-GB"/>
        </w:rPr>
        <w:t>c</w:t>
      </w:r>
      <w:r w:rsidR="00DF5222" w:rsidRPr="00FF0735">
        <w:rPr>
          <w:rFonts w:asciiTheme="majorHAnsi" w:eastAsia="Times New Roman" w:hAnsiTheme="majorHAnsi" w:cs="Arial"/>
          <w:color w:val="000000" w:themeColor="text1"/>
          <w:sz w:val="24"/>
          <w:szCs w:val="24"/>
          <w:lang w:eastAsia="en-GB"/>
        </w:rPr>
        <w:t xml:space="preserve">ountry of </w:t>
      </w:r>
      <w:r w:rsidR="004820A9" w:rsidRPr="00FF0735">
        <w:rPr>
          <w:rFonts w:asciiTheme="majorHAnsi" w:eastAsia="Times New Roman" w:hAnsiTheme="majorHAnsi" w:cs="Arial"/>
          <w:color w:val="000000" w:themeColor="text1"/>
          <w:sz w:val="24"/>
          <w:szCs w:val="24"/>
          <w:lang w:eastAsia="en-GB"/>
        </w:rPr>
        <w:t>b</w:t>
      </w:r>
      <w:r w:rsidR="00DF5222" w:rsidRPr="00FF0735">
        <w:rPr>
          <w:rFonts w:asciiTheme="majorHAnsi" w:eastAsia="Times New Roman" w:hAnsiTheme="majorHAnsi" w:cs="Arial"/>
          <w:color w:val="000000" w:themeColor="text1"/>
          <w:sz w:val="24"/>
          <w:szCs w:val="24"/>
          <w:lang w:eastAsia="en-GB"/>
        </w:rPr>
        <w:t xml:space="preserve">irth and when </w:t>
      </w:r>
      <w:r w:rsidR="004820A9" w:rsidRPr="00FF0735">
        <w:rPr>
          <w:rFonts w:asciiTheme="majorHAnsi" w:eastAsia="Times New Roman" w:hAnsiTheme="majorHAnsi" w:cs="Arial"/>
          <w:color w:val="000000" w:themeColor="text1"/>
          <w:sz w:val="24"/>
          <w:szCs w:val="24"/>
          <w:lang w:eastAsia="en-GB"/>
        </w:rPr>
        <w:t xml:space="preserve">they </w:t>
      </w:r>
      <w:r w:rsidR="00DF5222" w:rsidRPr="00FF0735">
        <w:rPr>
          <w:rFonts w:asciiTheme="majorHAnsi" w:eastAsia="Times New Roman" w:hAnsiTheme="majorHAnsi" w:cs="Arial"/>
          <w:color w:val="000000" w:themeColor="text1"/>
          <w:sz w:val="24"/>
          <w:szCs w:val="24"/>
          <w:lang w:eastAsia="en-GB"/>
        </w:rPr>
        <w:t>came</w:t>
      </w:r>
      <w:r w:rsidR="004820A9" w:rsidRPr="00FF0735">
        <w:rPr>
          <w:rFonts w:asciiTheme="majorHAnsi" w:eastAsia="Times New Roman" w:hAnsiTheme="majorHAnsi" w:cs="Arial"/>
          <w:color w:val="000000" w:themeColor="text1"/>
          <w:sz w:val="24"/>
          <w:szCs w:val="24"/>
          <w:lang w:eastAsia="en-GB"/>
        </w:rPr>
        <w:t xml:space="preserve"> to the UK</w:t>
      </w:r>
      <w:r w:rsidR="00DF5222" w:rsidRPr="00FF0735">
        <w:rPr>
          <w:rFonts w:asciiTheme="majorHAnsi" w:eastAsia="Times New Roman" w:hAnsiTheme="majorHAnsi" w:cs="Arial"/>
          <w:color w:val="000000" w:themeColor="text1"/>
          <w:sz w:val="24"/>
          <w:szCs w:val="24"/>
          <w:lang w:eastAsia="en-GB"/>
        </w:rPr>
        <w:t xml:space="preserve">, smoking and </w:t>
      </w:r>
      <w:r w:rsidR="004820A9" w:rsidRPr="00FF0735">
        <w:rPr>
          <w:rFonts w:asciiTheme="majorHAnsi" w:eastAsia="Times New Roman" w:hAnsiTheme="majorHAnsi" w:cs="Arial"/>
          <w:color w:val="000000" w:themeColor="text1"/>
          <w:sz w:val="24"/>
          <w:szCs w:val="24"/>
          <w:lang w:eastAsia="en-GB"/>
        </w:rPr>
        <w:t>drinking</w:t>
      </w:r>
      <w:r w:rsidR="00B4022F" w:rsidRPr="00FF0735">
        <w:rPr>
          <w:rFonts w:asciiTheme="majorHAnsi" w:eastAsia="Times New Roman" w:hAnsiTheme="majorHAnsi" w:cs="Arial"/>
          <w:color w:val="000000" w:themeColor="text1"/>
          <w:sz w:val="24"/>
          <w:szCs w:val="24"/>
          <w:lang w:eastAsia="en-GB"/>
        </w:rPr>
        <w:t>.</w:t>
      </w:r>
    </w:p>
    <w:p w14:paraId="5AFF68D8" w14:textId="5935F6BF" w:rsidR="00393E96" w:rsidRDefault="00393E96" w:rsidP="00FF0735">
      <w:pPr>
        <w:pStyle w:val="ListParagraph"/>
        <w:ind w:left="360"/>
        <w:rPr>
          <w:rFonts w:asciiTheme="majorHAnsi" w:hAnsiTheme="majorHAnsi"/>
          <w:sz w:val="24"/>
          <w:szCs w:val="24"/>
        </w:rPr>
      </w:pPr>
    </w:p>
    <w:p w14:paraId="1366082E" w14:textId="45FD227E" w:rsidR="00DB4F26" w:rsidRPr="00FF0735" w:rsidRDefault="00DB4F26" w:rsidP="00256002">
      <w:pPr>
        <w:pStyle w:val="ListParagraph"/>
        <w:numPr>
          <w:ilvl w:val="0"/>
          <w:numId w:val="10"/>
        </w:numPr>
        <w:rPr>
          <w:rFonts w:asciiTheme="majorHAnsi" w:hAnsiTheme="majorHAnsi"/>
          <w:b/>
          <w:sz w:val="24"/>
          <w:szCs w:val="24"/>
        </w:rPr>
      </w:pPr>
      <w:r w:rsidRPr="00FF0735">
        <w:rPr>
          <w:rFonts w:asciiTheme="majorHAnsi" w:hAnsiTheme="majorHAnsi"/>
          <w:b/>
          <w:sz w:val="24"/>
          <w:szCs w:val="24"/>
        </w:rPr>
        <w:t>Timing of recruitment</w:t>
      </w:r>
      <w:r w:rsidR="00EC2131" w:rsidRPr="00FF0735">
        <w:rPr>
          <w:rFonts w:asciiTheme="majorHAnsi" w:hAnsiTheme="majorHAnsi"/>
          <w:b/>
          <w:sz w:val="24"/>
          <w:szCs w:val="24"/>
        </w:rPr>
        <w:t xml:space="preserve"> </w:t>
      </w:r>
      <w:r w:rsidR="00402CEE">
        <w:rPr>
          <w:rFonts w:asciiTheme="majorHAnsi" w:hAnsiTheme="majorHAnsi"/>
          <w:b/>
          <w:sz w:val="24"/>
          <w:szCs w:val="24"/>
        </w:rPr>
        <w:t>of fathers</w:t>
      </w:r>
    </w:p>
    <w:p w14:paraId="61AF58A2" w14:textId="77777777" w:rsidR="00DB4F26" w:rsidRPr="00FF0735" w:rsidRDefault="00DB4F26" w:rsidP="00F16983">
      <w:pPr>
        <w:rPr>
          <w:rFonts w:asciiTheme="majorHAnsi" w:hAnsiTheme="majorHAnsi"/>
          <w:b/>
          <w:sz w:val="24"/>
          <w:szCs w:val="24"/>
        </w:rPr>
      </w:pPr>
    </w:p>
    <w:tbl>
      <w:tblPr>
        <w:tblStyle w:val="TableGrid"/>
        <w:tblW w:w="0" w:type="auto"/>
        <w:tblInd w:w="675" w:type="dxa"/>
        <w:tblLook w:val="04A0" w:firstRow="1" w:lastRow="0" w:firstColumn="1" w:lastColumn="0" w:noHBand="0" w:noVBand="1"/>
      </w:tblPr>
      <w:tblGrid>
        <w:gridCol w:w="3402"/>
        <w:gridCol w:w="993"/>
        <w:gridCol w:w="1417"/>
      </w:tblGrid>
      <w:tr w:rsidR="00DB4F26" w14:paraId="4EB50CDD" w14:textId="77777777" w:rsidTr="00FF0735">
        <w:tc>
          <w:tcPr>
            <w:tcW w:w="3402" w:type="dxa"/>
          </w:tcPr>
          <w:p w14:paraId="1EE823B5" w14:textId="77777777" w:rsidR="00DB4F26" w:rsidRDefault="00DB4F26" w:rsidP="00F16983">
            <w:pPr>
              <w:rPr>
                <w:rFonts w:asciiTheme="majorHAnsi" w:hAnsiTheme="majorHAnsi"/>
                <w:sz w:val="24"/>
                <w:szCs w:val="24"/>
              </w:rPr>
            </w:pPr>
          </w:p>
        </w:tc>
        <w:tc>
          <w:tcPr>
            <w:tcW w:w="993" w:type="dxa"/>
          </w:tcPr>
          <w:p w14:paraId="4AAE9CF6" w14:textId="77777777" w:rsidR="00DB4F26" w:rsidRDefault="00393E96" w:rsidP="00F16983">
            <w:pPr>
              <w:rPr>
                <w:rFonts w:asciiTheme="majorHAnsi" w:hAnsiTheme="majorHAnsi"/>
                <w:sz w:val="24"/>
                <w:szCs w:val="24"/>
              </w:rPr>
            </w:pPr>
            <w:r>
              <w:rPr>
                <w:rFonts w:asciiTheme="majorHAnsi" w:hAnsiTheme="majorHAnsi"/>
                <w:sz w:val="24"/>
                <w:szCs w:val="24"/>
              </w:rPr>
              <w:t>N</w:t>
            </w:r>
          </w:p>
        </w:tc>
        <w:tc>
          <w:tcPr>
            <w:tcW w:w="1417" w:type="dxa"/>
          </w:tcPr>
          <w:p w14:paraId="27C86AC7" w14:textId="77777777" w:rsidR="00DB4F26" w:rsidRDefault="00393E96" w:rsidP="00F16983">
            <w:pPr>
              <w:rPr>
                <w:rFonts w:asciiTheme="majorHAnsi" w:hAnsiTheme="majorHAnsi"/>
                <w:sz w:val="24"/>
                <w:szCs w:val="24"/>
              </w:rPr>
            </w:pPr>
            <w:r>
              <w:rPr>
                <w:rFonts w:asciiTheme="majorHAnsi" w:hAnsiTheme="majorHAnsi"/>
                <w:sz w:val="24"/>
                <w:szCs w:val="24"/>
              </w:rPr>
              <w:t>%</w:t>
            </w:r>
          </w:p>
        </w:tc>
      </w:tr>
      <w:tr w:rsidR="00DB4F26" w14:paraId="4E191E9F" w14:textId="77777777" w:rsidTr="00FF0735">
        <w:tc>
          <w:tcPr>
            <w:tcW w:w="3402" w:type="dxa"/>
          </w:tcPr>
          <w:p w14:paraId="12BB5972" w14:textId="77777777" w:rsidR="00DB4F26" w:rsidRDefault="00393E96" w:rsidP="00F16983">
            <w:pPr>
              <w:rPr>
                <w:rFonts w:asciiTheme="majorHAnsi" w:hAnsiTheme="majorHAnsi"/>
                <w:sz w:val="24"/>
                <w:szCs w:val="24"/>
              </w:rPr>
            </w:pPr>
            <w:r>
              <w:rPr>
                <w:rFonts w:asciiTheme="majorHAnsi" w:hAnsiTheme="majorHAnsi"/>
                <w:sz w:val="24"/>
                <w:szCs w:val="24"/>
              </w:rPr>
              <w:t>Dating Scan</w:t>
            </w:r>
          </w:p>
        </w:tc>
        <w:tc>
          <w:tcPr>
            <w:tcW w:w="993" w:type="dxa"/>
          </w:tcPr>
          <w:p w14:paraId="3863381E" w14:textId="77777777" w:rsidR="00DB4F26" w:rsidRDefault="00393E96" w:rsidP="00F16983">
            <w:pPr>
              <w:rPr>
                <w:rFonts w:asciiTheme="majorHAnsi" w:hAnsiTheme="majorHAnsi"/>
                <w:sz w:val="24"/>
                <w:szCs w:val="24"/>
              </w:rPr>
            </w:pPr>
            <w:r>
              <w:rPr>
                <w:rFonts w:asciiTheme="majorHAnsi" w:hAnsiTheme="majorHAnsi"/>
                <w:sz w:val="24"/>
                <w:szCs w:val="24"/>
              </w:rPr>
              <w:t>11</w:t>
            </w:r>
          </w:p>
        </w:tc>
        <w:tc>
          <w:tcPr>
            <w:tcW w:w="1417" w:type="dxa"/>
          </w:tcPr>
          <w:p w14:paraId="516C983C" w14:textId="77777777" w:rsidR="00DB4F26" w:rsidRDefault="00393E96" w:rsidP="00F16983">
            <w:pPr>
              <w:rPr>
                <w:rFonts w:asciiTheme="majorHAnsi" w:hAnsiTheme="majorHAnsi"/>
                <w:sz w:val="24"/>
                <w:szCs w:val="24"/>
              </w:rPr>
            </w:pPr>
            <w:r>
              <w:rPr>
                <w:rFonts w:asciiTheme="majorHAnsi" w:hAnsiTheme="majorHAnsi"/>
                <w:sz w:val="24"/>
                <w:szCs w:val="24"/>
              </w:rPr>
              <w:t>0.4</w:t>
            </w:r>
          </w:p>
        </w:tc>
      </w:tr>
      <w:tr w:rsidR="00DB4F26" w14:paraId="339CE992" w14:textId="77777777" w:rsidTr="00FF0735">
        <w:tc>
          <w:tcPr>
            <w:tcW w:w="3402" w:type="dxa"/>
          </w:tcPr>
          <w:p w14:paraId="34B89806" w14:textId="77777777" w:rsidR="00DB4F26" w:rsidRDefault="00393E96" w:rsidP="00F16983">
            <w:pPr>
              <w:rPr>
                <w:rFonts w:asciiTheme="majorHAnsi" w:hAnsiTheme="majorHAnsi"/>
                <w:sz w:val="24"/>
                <w:szCs w:val="24"/>
              </w:rPr>
            </w:pPr>
            <w:r>
              <w:rPr>
                <w:rFonts w:asciiTheme="majorHAnsi" w:hAnsiTheme="majorHAnsi"/>
                <w:sz w:val="24"/>
                <w:szCs w:val="24"/>
              </w:rPr>
              <w:t>20 weeks scan</w:t>
            </w:r>
          </w:p>
        </w:tc>
        <w:tc>
          <w:tcPr>
            <w:tcW w:w="993" w:type="dxa"/>
          </w:tcPr>
          <w:p w14:paraId="28ACE4FD" w14:textId="77777777" w:rsidR="00DB4F26" w:rsidRDefault="00393E96" w:rsidP="00F16983">
            <w:pPr>
              <w:rPr>
                <w:rFonts w:asciiTheme="majorHAnsi" w:hAnsiTheme="majorHAnsi"/>
                <w:sz w:val="24"/>
                <w:szCs w:val="24"/>
              </w:rPr>
            </w:pPr>
            <w:r>
              <w:rPr>
                <w:rFonts w:asciiTheme="majorHAnsi" w:hAnsiTheme="majorHAnsi"/>
                <w:sz w:val="24"/>
                <w:szCs w:val="24"/>
              </w:rPr>
              <w:t>7</w:t>
            </w:r>
          </w:p>
        </w:tc>
        <w:tc>
          <w:tcPr>
            <w:tcW w:w="1417" w:type="dxa"/>
          </w:tcPr>
          <w:p w14:paraId="0BD98A57" w14:textId="77777777" w:rsidR="00DB4F26" w:rsidRDefault="00393E96" w:rsidP="00F16983">
            <w:pPr>
              <w:rPr>
                <w:rFonts w:asciiTheme="majorHAnsi" w:hAnsiTheme="majorHAnsi"/>
                <w:sz w:val="24"/>
                <w:szCs w:val="24"/>
              </w:rPr>
            </w:pPr>
            <w:r>
              <w:rPr>
                <w:rFonts w:asciiTheme="majorHAnsi" w:hAnsiTheme="majorHAnsi"/>
                <w:sz w:val="24"/>
                <w:szCs w:val="24"/>
              </w:rPr>
              <w:t>0.3</w:t>
            </w:r>
          </w:p>
        </w:tc>
      </w:tr>
      <w:tr w:rsidR="00DB4F26" w14:paraId="663DA980" w14:textId="77777777" w:rsidTr="00FF0735">
        <w:tc>
          <w:tcPr>
            <w:tcW w:w="3402" w:type="dxa"/>
          </w:tcPr>
          <w:p w14:paraId="25B96832" w14:textId="77777777" w:rsidR="00DB4F26" w:rsidRDefault="00393E96" w:rsidP="00F16983">
            <w:pPr>
              <w:rPr>
                <w:rFonts w:asciiTheme="majorHAnsi" w:hAnsiTheme="majorHAnsi"/>
                <w:sz w:val="24"/>
                <w:szCs w:val="24"/>
              </w:rPr>
            </w:pPr>
            <w:r>
              <w:rPr>
                <w:rFonts w:asciiTheme="majorHAnsi" w:hAnsiTheme="majorHAnsi"/>
                <w:sz w:val="24"/>
                <w:szCs w:val="24"/>
              </w:rPr>
              <w:t>Glucose Tolerance Test (28 weeks)</w:t>
            </w:r>
          </w:p>
        </w:tc>
        <w:tc>
          <w:tcPr>
            <w:tcW w:w="993" w:type="dxa"/>
          </w:tcPr>
          <w:p w14:paraId="54DF1E0E" w14:textId="77777777" w:rsidR="00DB4F26" w:rsidRDefault="00393E96" w:rsidP="00F16983">
            <w:pPr>
              <w:rPr>
                <w:rFonts w:asciiTheme="majorHAnsi" w:hAnsiTheme="majorHAnsi"/>
                <w:sz w:val="24"/>
                <w:szCs w:val="24"/>
              </w:rPr>
            </w:pPr>
            <w:r>
              <w:rPr>
                <w:rFonts w:asciiTheme="majorHAnsi" w:hAnsiTheme="majorHAnsi"/>
                <w:sz w:val="24"/>
                <w:szCs w:val="24"/>
              </w:rPr>
              <w:t>1179</w:t>
            </w:r>
          </w:p>
        </w:tc>
        <w:tc>
          <w:tcPr>
            <w:tcW w:w="1417" w:type="dxa"/>
          </w:tcPr>
          <w:p w14:paraId="0E90DB67" w14:textId="77777777" w:rsidR="00DB4F26" w:rsidRDefault="00393E96" w:rsidP="00F16983">
            <w:pPr>
              <w:rPr>
                <w:rFonts w:asciiTheme="majorHAnsi" w:hAnsiTheme="majorHAnsi"/>
                <w:sz w:val="24"/>
                <w:szCs w:val="24"/>
              </w:rPr>
            </w:pPr>
            <w:r>
              <w:rPr>
                <w:rFonts w:asciiTheme="majorHAnsi" w:hAnsiTheme="majorHAnsi"/>
                <w:sz w:val="24"/>
                <w:szCs w:val="24"/>
              </w:rPr>
              <w:t>48.1</w:t>
            </w:r>
          </w:p>
        </w:tc>
      </w:tr>
      <w:tr w:rsidR="00DB4F26" w14:paraId="2C077454" w14:textId="77777777" w:rsidTr="00FF0735">
        <w:tc>
          <w:tcPr>
            <w:tcW w:w="3402" w:type="dxa"/>
          </w:tcPr>
          <w:p w14:paraId="669C7E59" w14:textId="77777777" w:rsidR="00DB4F26" w:rsidRDefault="00393E96" w:rsidP="00F16983">
            <w:pPr>
              <w:rPr>
                <w:rFonts w:asciiTheme="majorHAnsi" w:hAnsiTheme="majorHAnsi"/>
                <w:sz w:val="24"/>
                <w:szCs w:val="24"/>
              </w:rPr>
            </w:pPr>
            <w:r>
              <w:rPr>
                <w:rFonts w:asciiTheme="majorHAnsi" w:hAnsiTheme="majorHAnsi"/>
                <w:sz w:val="24"/>
                <w:szCs w:val="24"/>
              </w:rPr>
              <w:t>Delivery</w:t>
            </w:r>
          </w:p>
        </w:tc>
        <w:tc>
          <w:tcPr>
            <w:tcW w:w="993" w:type="dxa"/>
          </w:tcPr>
          <w:p w14:paraId="1CA7F6EC" w14:textId="77777777" w:rsidR="00DB4F26" w:rsidRDefault="00393E96" w:rsidP="00F16983">
            <w:pPr>
              <w:rPr>
                <w:rFonts w:asciiTheme="majorHAnsi" w:hAnsiTheme="majorHAnsi"/>
                <w:sz w:val="24"/>
                <w:szCs w:val="24"/>
              </w:rPr>
            </w:pPr>
            <w:r>
              <w:rPr>
                <w:rFonts w:asciiTheme="majorHAnsi" w:hAnsiTheme="majorHAnsi"/>
                <w:sz w:val="24"/>
                <w:szCs w:val="24"/>
              </w:rPr>
              <w:t>120</w:t>
            </w:r>
          </w:p>
        </w:tc>
        <w:tc>
          <w:tcPr>
            <w:tcW w:w="1417" w:type="dxa"/>
          </w:tcPr>
          <w:p w14:paraId="72B8865C" w14:textId="77777777" w:rsidR="00DB4F26" w:rsidRDefault="00393E96" w:rsidP="00F16983">
            <w:pPr>
              <w:rPr>
                <w:rFonts w:asciiTheme="majorHAnsi" w:hAnsiTheme="majorHAnsi"/>
                <w:sz w:val="24"/>
                <w:szCs w:val="24"/>
              </w:rPr>
            </w:pPr>
            <w:r>
              <w:rPr>
                <w:rFonts w:asciiTheme="majorHAnsi" w:hAnsiTheme="majorHAnsi"/>
                <w:sz w:val="24"/>
                <w:szCs w:val="24"/>
              </w:rPr>
              <w:t>4.9</w:t>
            </w:r>
          </w:p>
        </w:tc>
      </w:tr>
      <w:tr w:rsidR="00DB4F26" w14:paraId="3735A44A" w14:textId="77777777" w:rsidTr="00FF0735">
        <w:tc>
          <w:tcPr>
            <w:tcW w:w="3402" w:type="dxa"/>
          </w:tcPr>
          <w:p w14:paraId="35068C90" w14:textId="77777777" w:rsidR="00DB4F26" w:rsidRDefault="00393E96" w:rsidP="00F16983">
            <w:pPr>
              <w:rPr>
                <w:rFonts w:asciiTheme="majorHAnsi" w:hAnsiTheme="majorHAnsi"/>
                <w:sz w:val="24"/>
                <w:szCs w:val="24"/>
              </w:rPr>
            </w:pPr>
            <w:r>
              <w:rPr>
                <w:rFonts w:asciiTheme="majorHAnsi" w:hAnsiTheme="majorHAnsi"/>
                <w:sz w:val="24"/>
                <w:szCs w:val="24"/>
              </w:rPr>
              <w:t>Post natal ward</w:t>
            </w:r>
          </w:p>
        </w:tc>
        <w:tc>
          <w:tcPr>
            <w:tcW w:w="993" w:type="dxa"/>
          </w:tcPr>
          <w:p w14:paraId="574B462E" w14:textId="77777777" w:rsidR="00DB4F26" w:rsidRDefault="00393E96" w:rsidP="00F16983">
            <w:pPr>
              <w:rPr>
                <w:rFonts w:asciiTheme="majorHAnsi" w:hAnsiTheme="majorHAnsi"/>
                <w:sz w:val="24"/>
                <w:szCs w:val="24"/>
              </w:rPr>
            </w:pPr>
            <w:r>
              <w:rPr>
                <w:rFonts w:asciiTheme="majorHAnsi" w:hAnsiTheme="majorHAnsi"/>
                <w:sz w:val="24"/>
                <w:szCs w:val="24"/>
              </w:rPr>
              <w:t>1043</w:t>
            </w:r>
          </w:p>
        </w:tc>
        <w:tc>
          <w:tcPr>
            <w:tcW w:w="1417" w:type="dxa"/>
          </w:tcPr>
          <w:p w14:paraId="7DD032B1" w14:textId="77777777" w:rsidR="00DB4F26" w:rsidRDefault="00393E96" w:rsidP="00F16983">
            <w:pPr>
              <w:rPr>
                <w:rFonts w:asciiTheme="majorHAnsi" w:hAnsiTheme="majorHAnsi"/>
                <w:sz w:val="24"/>
                <w:szCs w:val="24"/>
              </w:rPr>
            </w:pPr>
            <w:r>
              <w:rPr>
                <w:rFonts w:asciiTheme="majorHAnsi" w:hAnsiTheme="majorHAnsi"/>
                <w:sz w:val="24"/>
                <w:szCs w:val="24"/>
              </w:rPr>
              <w:t>42.6</w:t>
            </w:r>
          </w:p>
        </w:tc>
      </w:tr>
      <w:tr w:rsidR="00DB4F26" w14:paraId="7D642DDD" w14:textId="77777777" w:rsidTr="00FF0735">
        <w:tc>
          <w:tcPr>
            <w:tcW w:w="3402" w:type="dxa"/>
          </w:tcPr>
          <w:p w14:paraId="1FEC8B9E" w14:textId="77777777" w:rsidR="00DB4F26" w:rsidRDefault="00393E96" w:rsidP="00F16983">
            <w:pPr>
              <w:rPr>
                <w:rFonts w:asciiTheme="majorHAnsi" w:hAnsiTheme="majorHAnsi"/>
                <w:sz w:val="24"/>
                <w:szCs w:val="24"/>
              </w:rPr>
            </w:pPr>
            <w:r>
              <w:rPr>
                <w:rFonts w:asciiTheme="majorHAnsi" w:hAnsiTheme="majorHAnsi"/>
                <w:sz w:val="24"/>
                <w:szCs w:val="24"/>
              </w:rPr>
              <w:t>Other</w:t>
            </w:r>
          </w:p>
        </w:tc>
        <w:tc>
          <w:tcPr>
            <w:tcW w:w="993" w:type="dxa"/>
          </w:tcPr>
          <w:p w14:paraId="50B4F2FB" w14:textId="77777777" w:rsidR="00DB4F26" w:rsidRDefault="00393E96" w:rsidP="00F16983">
            <w:pPr>
              <w:rPr>
                <w:rFonts w:asciiTheme="majorHAnsi" w:hAnsiTheme="majorHAnsi"/>
                <w:sz w:val="24"/>
                <w:szCs w:val="24"/>
              </w:rPr>
            </w:pPr>
            <w:r>
              <w:rPr>
                <w:rFonts w:asciiTheme="majorHAnsi" w:hAnsiTheme="majorHAnsi"/>
                <w:sz w:val="24"/>
                <w:szCs w:val="24"/>
              </w:rPr>
              <w:t>91</w:t>
            </w:r>
          </w:p>
        </w:tc>
        <w:tc>
          <w:tcPr>
            <w:tcW w:w="1417" w:type="dxa"/>
          </w:tcPr>
          <w:p w14:paraId="48DA6512" w14:textId="77777777" w:rsidR="00DB4F26" w:rsidRDefault="00393E96" w:rsidP="00F16983">
            <w:pPr>
              <w:rPr>
                <w:rFonts w:asciiTheme="majorHAnsi" w:hAnsiTheme="majorHAnsi"/>
                <w:sz w:val="24"/>
                <w:szCs w:val="24"/>
              </w:rPr>
            </w:pPr>
            <w:r>
              <w:rPr>
                <w:rFonts w:asciiTheme="majorHAnsi" w:hAnsiTheme="majorHAnsi"/>
                <w:sz w:val="24"/>
                <w:szCs w:val="24"/>
              </w:rPr>
              <w:t>3.7</w:t>
            </w:r>
          </w:p>
        </w:tc>
      </w:tr>
      <w:tr w:rsidR="00393E96" w14:paraId="5AB4B665" w14:textId="77777777" w:rsidTr="00FF0735">
        <w:tc>
          <w:tcPr>
            <w:tcW w:w="3402" w:type="dxa"/>
          </w:tcPr>
          <w:p w14:paraId="07407EAF" w14:textId="77777777" w:rsidR="00393E96" w:rsidRDefault="00393E96" w:rsidP="00F16983">
            <w:pPr>
              <w:rPr>
                <w:rFonts w:asciiTheme="majorHAnsi" w:hAnsiTheme="majorHAnsi"/>
                <w:sz w:val="24"/>
                <w:szCs w:val="24"/>
              </w:rPr>
            </w:pPr>
            <w:r>
              <w:rPr>
                <w:rFonts w:asciiTheme="majorHAnsi" w:hAnsiTheme="majorHAnsi"/>
                <w:sz w:val="24"/>
                <w:szCs w:val="24"/>
              </w:rPr>
              <w:t xml:space="preserve">Total </w:t>
            </w:r>
          </w:p>
        </w:tc>
        <w:tc>
          <w:tcPr>
            <w:tcW w:w="993" w:type="dxa"/>
          </w:tcPr>
          <w:p w14:paraId="5048BBBE" w14:textId="77777777" w:rsidR="00393E96" w:rsidRDefault="00393E96" w:rsidP="00F16983">
            <w:pPr>
              <w:rPr>
                <w:rFonts w:asciiTheme="majorHAnsi" w:hAnsiTheme="majorHAnsi"/>
                <w:sz w:val="24"/>
                <w:szCs w:val="24"/>
              </w:rPr>
            </w:pPr>
            <w:r>
              <w:rPr>
                <w:rFonts w:asciiTheme="majorHAnsi" w:hAnsiTheme="majorHAnsi"/>
                <w:sz w:val="24"/>
                <w:szCs w:val="24"/>
              </w:rPr>
              <w:t>2451</w:t>
            </w:r>
          </w:p>
        </w:tc>
        <w:tc>
          <w:tcPr>
            <w:tcW w:w="1417" w:type="dxa"/>
          </w:tcPr>
          <w:p w14:paraId="11573C65" w14:textId="77777777" w:rsidR="00393E96" w:rsidRDefault="00393E96" w:rsidP="00F16983">
            <w:pPr>
              <w:rPr>
                <w:rFonts w:asciiTheme="majorHAnsi" w:hAnsiTheme="majorHAnsi"/>
                <w:sz w:val="24"/>
                <w:szCs w:val="24"/>
              </w:rPr>
            </w:pPr>
            <w:r>
              <w:rPr>
                <w:rFonts w:asciiTheme="majorHAnsi" w:hAnsiTheme="majorHAnsi"/>
                <w:sz w:val="24"/>
                <w:szCs w:val="24"/>
              </w:rPr>
              <w:t>100.0</w:t>
            </w:r>
          </w:p>
        </w:tc>
      </w:tr>
    </w:tbl>
    <w:p w14:paraId="4B6F2E49" w14:textId="77777777" w:rsidR="00E6704D" w:rsidRDefault="00E6704D" w:rsidP="00E6704D">
      <w:pPr>
        <w:pStyle w:val="ListParagraph"/>
        <w:ind w:left="360"/>
        <w:rPr>
          <w:rFonts w:asciiTheme="majorHAnsi" w:hAnsiTheme="majorHAnsi"/>
          <w:sz w:val="24"/>
          <w:szCs w:val="24"/>
        </w:rPr>
      </w:pPr>
    </w:p>
    <w:p w14:paraId="5AC83BAA" w14:textId="77777777" w:rsidR="00E076DA" w:rsidRPr="00E6704D" w:rsidRDefault="00E076DA" w:rsidP="00E6704D">
      <w:pPr>
        <w:pStyle w:val="ListParagraph"/>
        <w:ind w:left="360"/>
        <w:rPr>
          <w:rFonts w:asciiTheme="majorHAnsi" w:hAnsiTheme="majorHAnsi"/>
          <w:sz w:val="24"/>
          <w:szCs w:val="24"/>
        </w:rPr>
      </w:pPr>
    </w:p>
    <w:p w14:paraId="034F902C" w14:textId="77777777" w:rsidR="00E6704D" w:rsidRPr="00E6704D" w:rsidRDefault="00E6704D" w:rsidP="00E6704D">
      <w:pPr>
        <w:pStyle w:val="ListParagraph"/>
        <w:ind w:left="360"/>
        <w:rPr>
          <w:rFonts w:asciiTheme="majorHAnsi" w:hAnsiTheme="majorHAnsi"/>
          <w:sz w:val="24"/>
          <w:szCs w:val="24"/>
        </w:rPr>
      </w:pPr>
    </w:p>
    <w:p w14:paraId="7AC4362D" w14:textId="5E55918E" w:rsidR="00B82FDB" w:rsidRPr="00FF0735" w:rsidRDefault="00FF0735" w:rsidP="00256002">
      <w:pPr>
        <w:pStyle w:val="ListParagraph"/>
        <w:numPr>
          <w:ilvl w:val="0"/>
          <w:numId w:val="11"/>
        </w:numPr>
        <w:rPr>
          <w:rFonts w:asciiTheme="majorHAnsi" w:hAnsiTheme="majorHAnsi"/>
          <w:sz w:val="24"/>
          <w:szCs w:val="24"/>
        </w:rPr>
      </w:pPr>
      <w:r w:rsidRPr="00FF0735">
        <w:rPr>
          <w:rFonts w:asciiTheme="majorHAnsi" w:hAnsiTheme="majorHAnsi"/>
          <w:b/>
          <w:sz w:val="24"/>
          <w:szCs w:val="24"/>
        </w:rPr>
        <w:t>BiB 1000</w:t>
      </w:r>
      <w:r w:rsidRPr="00FF0735">
        <w:rPr>
          <w:rFonts w:asciiTheme="majorHAnsi" w:hAnsiTheme="majorHAnsi"/>
          <w:sz w:val="24"/>
          <w:szCs w:val="24"/>
        </w:rPr>
        <w:t xml:space="preserve">:  </w:t>
      </w:r>
      <w:r w:rsidR="0044668E" w:rsidRPr="00FF0735">
        <w:rPr>
          <w:rFonts w:asciiTheme="majorHAnsi" w:hAnsiTheme="majorHAnsi"/>
          <w:sz w:val="24"/>
          <w:szCs w:val="24"/>
        </w:rPr>
        <w:t xml:space="preserve">A subset of the cohort known as BiB 1000 included mothers recruited between August 2008 and </w:t>
      </w:r>
      <w:r w:rsidR="00EC2131" w:rsidRPr="00FF0735">
        <w:rPr>
          <w:rFonts w:asciiTheme="majorHAnsi" w:hAnsiTheme="majorHAnsi"/>
          <w:sz w:val="24"/>
          <w:szCs w:val="24"/>
        </w:rPr>
        <w:t>March 2009 (n=</w:t>
      </w:r>
      <w:r w:rsidR="00331EDE" w:rsidRPr="00FF0735">
        <w:rPr>
          <w:rFonts w:asciiTheme="majorHAnsi" w:hAnsiTheme="majorHAnsi"/>
          <w:sz w:val="24"/>
          <w:szCs w:val="24"/>
        </w:rPr>
        <w:t>1707) to study the patterns and aetiology of childhood obesity</w:t>
      </w:r>
      <w:r w:rsidR="00EC2131" w:rsidRPr="00FF0735">
        <w:rPr>
          <w:rFonts w:asciiTheme="majorHAnsi" w:hAnsiTheme="majorHAnsi"/>
          <w:sz w:val="24"/>
          <w:szCs w:val="24"/>
        </w:rPr>
        <w:t xml:space="preserve">.  This </w:t>
      </w:r>
      <w:r w:rsidR="00331EDE" w:rsidRPr="00FF0735">
        <w:rPr>
          <w:rFonts w:asciiTheme="majorHAnsi" w:hAnsiTheme="majorHAnsi"/>
          <w:sz w:val="24"/>
          <w:szCs w:val="24"/>
        </w:rPr>
        <w:t xml:space="preserve">sample </w:t>
      </w:r>
      <w:r w:rsidR="00EC2131" w:rsidRPr="00FF0735">
        <w:rPr>
          <w:rFonts w:asciiTheme="majorHAnsi" w:hAnsiTheme="majorHAnsi"/>
          <w:sz w:val="24"/>
          <w:szCs w:val="24"/>
        </w:rPr>
        <w:t xml:space="preserve">has been </w:t>
      </w:r>
      <w:r w:rsidR="00331EDE" w:rsidRPr="00FF0735">
        <w:rPr>
          <w:rFonts w:asciiTheme="majorHAnsi" w:hAnsiTheme="majorHAnsi"/>
          <w:sz w:val="24"/>
          <w:szCs w:val="24"/>
        </w:rPr>
        <w:t>followed up at 6</w:t>
      </w:r>
      <w:r w:rsidR="00EB1010">
        <w:rPr>
          <w:rFonts w:asciiTheme="majorHAnsi" w:hAnsiTheme="majorHAnsi"/>
          <w:sz w:val="24"/>
          <w:szCs w:val="24"/>
        </w:rPr>
        <w:t xml:space="preserve"> </w:t>
      </w:r>
      <w:r w:rsidR="00331EDE" w:rsidRPr="00FF0735">
        <w:rPr>
          <w:rFonts w:asciiTheme="majorHAnsi" w:hAnsiTheme="majorHAnsi"/>
          <w:sz w:val="24"/>
          <w:szCs w:val="24"/>
        </w:rPr>
        <w:t>months, 12 months, 18,</w:t>
      </w:r>
      <w:r w:rsidR="00EC2131" w:rsidRPr="00FF0735">
        <w:rPr>
          <w:rFonts w:asciiTheme="majorHAnsi" w:hAnsiTheme="majorHAnsi"/>
          <w:sz w:val="24"/>
          <w:szCs w:val="24"/>
        </w:rPr>
        <w:t xml:space="preserve"> </w:t>
      </w:r>
      <w:r w:rsidR="00331EDE" w:rsidRPr="00FF0735">
        <w:rPr>
          <w:rFonts w:asciiTheme="majorHAnsi" w:hAnsiTheme="majorHAnsi"/>
          <w:sz w:val="24"/>
          <w:szCs w:val="24"/>
        </w:rPr>
        <w:t xml:space="preserve">24 and 36 months post partum. </w:t>
      </w:r>
      <w:r w:rsidR="00DF5222" w:rsidRPr="00FF0735">
        <w:rPr>
          <w:rFonts w:asciiTheme="majorHAnsi" w:hAnsiTheme="majorHAnsi"/>
          <w:sz w:val="24"/>
          <w:szCs w:val="24"/>
        </w:rPr>
        <w:t xml:space="preserve">  Telephone contact </w:t>
      </w:r>
      <w:r w:rsidR="00EC2131" w:rsidRPr="00FF0735">
        <w:rPr>
          <w:rFonts w:asciiTheme="majorHAnsi" w:hAnsiTheme="majorHAnsi"/>
          <w:sz w:val="24"/>
          <w:szCs w:val="24"/>
        </w:rPr>
        <w:t xml:space="preserve">is made </w:t>
      </w:r>
      <w:r w:rsidR="00DF5222" w:rsidRPr="00FF0735">
        <w:rPr>
          <w:rFonts w:asciiTheme="majorHAnsi" w:hAnsiTheme="majorHAnsi"/>
          <w:sz w:val="24"/>
          <w:szCs w:val="24"/>
        </w:rPr>
        <w:t xml:space="preserve">during </w:t>
      </w:r>
      <w:r w:rsidR="00EB1010">
        <w:rPr>
          <w:rFonts w:asciiTheme="majorHAnsi" w:hAnsiTheme="majorHAnsi"/>
          <w:sz w:val="24"/>
          <w:szCs w:val="24"/>
        </w:rPr>
        <w:t xml:space="preserve">the </w:t>
      </w:r>
      <w:r w:rsidR="00DF5222" w:rsidRPr="00FF0735">
        <w:rPr>
          <w:rFonts w:asciiTheme="majorHAnsi" w:hAnsiTheme="majorHAnsi"/>
          <w:sz w:val="24"/>
          <w:szCs w:val="24"/>
        </w:rPr>
        <w:t xml:space="preserve">month before </w:t>
      </w:r>
      <w:r w:rsidR="00EC2131" w:rsidRPr="00FF0735">
        <w:rPr>
          <w:rFonts w:asciiTheme="majorHAnsi" w:hAnsiTheme="majorHAnsi"/>
          <w:sz w:val="24"/>
          <w:szCs w:val="24"/>
        </w:rPr>
        <w:t xml:space="preserve">the </w:t>
      </w:r>
      <w:r w:rsidR="00DF5222" w:rsidRPr="00FF0735">
        <w:rPr>
          <w:rFonts w:asciiTheme="majorHAnsi" w:hAnsiTheme="majorHAnsi"/>
          <w:sz w:val="24"/>
          <w:szCs w:val="24"/>
        </w:rPr>
        <w:t xml:space="preserve">child </w:t>
      </w:r>
      <w:r w:rsidR="00EB1010">
        <w:rPr>
          <w:rFonts w:asciiTheme="majorHAnsi" w:hAnsiTheme="majorHAnsi"/>
          <w:sz w:val="24"/>
          <w:szCs w:val="24"/>
        </w:rPr>
        <w:t xml:space="preserve">turns </w:t>
      </w:r>
      <w:r w:rsidR="00DF5222" w:rsidRPr="00FF0735">
        <w:rPr>
          <w:rFonts w:asciiTheme="majorHAnsi" w:hAnsiTheme="majorHAnsi"/>
          <w:sz w:val="24"/>
          <w:szCs w:val="24"/>
        </w:rPr>
        <w:t>6</w:t>
      </w:r>
      <w:r w:rsidR="00EC2131" w:rsidRPr="00FF0735">
        <w:rPr>
          <w:rFonts w:asciiTheme="majorHAnsi" w:hAnsiTheme="majorHAnsi"/>
          <w:sz w:val="24"/>
          <w:szCs w:val="24"/>
        </w:rPr>
        <w:t xml:space="preserve"> months</w:t>
      </w:r>
      <w:r w:rsidR="00DF5222" w:rsidRPr="00FF0735">
        <w:rPr>
          <w:rFonts w:asciiTheme="majorHAnsi" w:hAnsiTheme="majorHAnsi"/>
          <w:sz w:val="24"/>
          <w:szCs w:val="24"/>
        </w:rPr>
        <w:t xml:space="preserve"> </w:t>
      </w:r>
      <w:r w:rsidR="00EC2131" w:rsidRPr="00FF0735">
        <w:rPr>
          <w:rFonts w:asciiTheme="majorHAnsi" w:hAnsiTheme="majorHAnsi"/>
          <w:sz w:val="24"/>
          <w:szCs w:val="24"/>
        </w:rPr>
        <w:t xml:space="preserve">which is followed </w:t>
      </w:r>
      <w:r w:rsidR="00DF5222" w:rsidRPr="00FF0735">
        <w:rPr>
          <w:rFonts w:asciiTheme="majorHAnsi" w:hAnsiTheme="majorHAnsi"/>
          <w:sz w:val="24"/>
          <w:szCs w:val="24"/>
        </w:rPr>
        <w:t xml:space="preserve">by </w:t>
      </w:r>
      <w:r w:rsidR="00EC2131" w:rsidRPr="00FF0735">
        <w:rPr>
          <w:rFonts w:asciiTheme="majorHAnsi" w:hAnsiTheme="majorHAnsi"/>
          <w:sz w:val="24"/>
          <w:szCs w:val="24"/>
        </w:rPr>
        <w:t xml:space="preserve">a </w:t>
      </w:r>
      <w:r w:rsidR="00DF5222" w:rsidRPr="00FF0735">
        <w:rPr>
          <w:rFonts w:asciiTheme="majorHAnsi" w:hAnsiTheme="majorHAnsi"/>
          <w:sz w:val="24"/>
          <w:szCs w:val="24"/>
        </w:rPr>
        <w:t xml:space="preserve">home visit </w:t>
      </w:r>
      <w:r w:rsidR="00EC2131" w:rsidRPr="00FF0735">
        <w:rPr>
          <w:rFonts w:asciiTheme="majorHAnsi" w:hAnsiTheme="majorHAnsi"/>
          <w:sz w:val="24"/>
          <w:szCs w:val="24"/>
        </w:rPr>
        <w:t xml:space="preserve">at a time </w:t>
      </w:r>
      <w:r w:rsidR="00DF5222" w:rsidRPr="00FF0735">
        <w:rPr>
          <w:rFonts w:asciiTheme="majorHAnsi" w:hAnsiTheme="majorHAnsi"/>
          <w:sz w:val="24"/>
          <w:szCs w:val="24"/>
        </w:rPr>
        <w:t xml:space="preserve">to </w:t>
      </w:r>
      <w:r w:rsidR="00EC2131" w:rsidRPr="00FF0735">
        <w:rPr>
          <w:rFonts w:asciiTheme="majorHAnsi" w:hAnsiTheme="majorHAnsi"/>
          <w:sz w:val="24"/>
          <w:szCs w:val="24"/>
        </w:rPr>
        <w:t xml:space="preserve">suit the parents </w:t>
      </w:r>
      <w:r w:rsidR="00DF5222" w:rsidRPr="00FF0735">
        <w:rPr>
          <w:rFonts w:asciiTheme="majorHAnsi" w:hAnsiTheme="majorHAnsi"/>
          <w:sz w:val="24"/>
          <w:szCs w:val="24"/>
        </w:rPr>
        <w:t>including evenings and weekends as necessary</w:t>
      </w:r>
      <w:r w:rsidRPr="00FF0735">
        <w:rPr>
          <w:rFonts w:asciiTheme="majorHAnsi" w:hAnsiTheme="majorHAnsi"/>
          <w:sz w:val="24"/>
          <w:szCs w:val="24"/>
        </w:rPr>
        <w:t xml:space="preserve">.   </w:t>
      </w:r>
      <w:r w:rsidR="00EC2131" w:rsidRPr="00FF0735">
        <w:rPr>
          <w:rFonts w:asciiTheme="majorHAnsi" w:hAnsiTheme="majorHAnsi"/>
          <w:sz w:val="24"/>
          <w:szCs w:val="24"/>
        </w:rPr>
        <w:t xml:space="preserve">At the </w:t>
      </w:r>
      <w:r w:rsidR="00331EDE" w:rsidRPr="00FF0735">
        <w:rPr>
          <w:rFonts w:asciiTheme="majorHAnsi" w:hAnsiTheme="majorHAnsi"/>
          <w:sz w:val="24"/>
          <w:szCs w:val="24"/>
        </w:rPr>
        <w:t>6 month and 12 month visits the mother’s resident partner was invited to complete a questionnaire</w:t>
      </w:r>
      <w:r w:rsidR="00926F56" w:rsidRPr="00FF0735">
        <w:rPr>
          <w:rFonts w:asciiTheme="majorHAnsi" w:hAnsiTheme="majorHAnsi"/>
          <w:sz w:val="24"/>
          <w:szCs w:val="24"/>
        </w:rPr>
        <w:t xml:space="preserve"> which included information on employment, general health height and weight, parenting and GHQ.  </w:t>
      </w:r>
      <w:r w:rsidR="00331EDE" w:rsidRPr="00FF0735">
        <w:rPr>
          <w:rFonts w:asciiTheme="majorHAnsi" w:hAnsiTheme="majorHAnsi"/>
          <w:sz w:val="24"/>
          <w:szCs w:val="24"/>
        </w:rPr>
        <w:t xml:space="preserve"> This was given to the father</w:t>
      </w:r>
      <w:r w:rsidR="00926F56" w:rsidRPr="00FF0735">
        <w:rPr>
          <w:rFonts w:asciiTheme="majorHAnsi" w:hAnsiTheme="majorHAnsi"/>
          <w:sz w:val="24"/>
          <w:szCs w:val="24"/>
        </w:rPr>
        <w:t xml:space="preserve"> to self-complete</w:t>
      </w:r>
      <w:r w:rsidR="00331EDE" w:rsidRPr="00FF0735">
        <w:rPr>
          <w:rFonts w:asciiTheme="majorHAnsi" w:hAnsiTheme="majorHAnsi"/>
          <w:sz w:val="24"/>
          <w:szCs w:val="24"/>
        </w:rPr>
        <w:t xml:space="preserve"> if </w:t>
      </w:r>
      <w:r w:rsidR="00EB1010">
        <w:rPr>
          <w:rFonts w:asciiTheme="majorHAnsi" w:hAnsiTheme="majorHAnsi"/>
          <w:sz w:val="24"/>
          <w:szCs w:val="24"/>
        </w:rPr>
        <w:t xml:space="preserve">he was </w:t>
      </w:r>
      <w:r w:rsidR="00331EDE" w:rsidRPr="00FF0735">
        <w:rPr>
          <w:rFonts w:asciiTheme="majorHAnsi" w:hAnsiTheme="majorHAnsi"/>
          <w:sz w:val="24"/>
          <w:szCs w:val="24"/>
        </w:rPr>
        <w:t xml:space="preserve">present </w:t>
      </w:r>
      <w:r>
        <w:rPr>
          <w:rFonts w:asciiTheme="majorHAnsi" w:hAnsiTheme="majorHAnsi"/>
          <w:sz w:val="24"/>
          <w:szCs w:val="24"/>
        </w:rPr>
        <w:t xml:space="preserve">and </w:t>
      </w:r>
      <w:r w:rsidR="00EB1010">
        <w:rPr>
          <w:rFonts w:asciiTheme="majorHAnsi" w:hAnsiTheme="majorHAnsi"/>
          <w:sz w:val="24"/>
          <w:szCs w:val="24"/>
        </w:rPr>
        <w:t xml:space="preserve">then </w:t>
      </w:r>
      <w:r>
        <w:rPr>
          <w:rFonts w:asciiTheme="majorHAnsi" w:hAnsiTheme="majorHAnsi"/>
          <w:sz w:val="24"/>
          <w:szCs w:val="24"/>
        </w:rPr>
        <w:t xml:space="preserve">returned to the </w:t>
      </w:r>
      <w:r w:rsidR="00EB1010">
        <w:rPr>
          <w:rFonts w:asciiTheme="majorHAnsi" w:hAnsiTheme="majorHAnsi"/>
          <w:sz w:val="24"/>
          <w:szCs w:val="24"/>
        </w:rPr>
        <w:t xml:space="preserve">interviewer </w:t>
      </w:r>
      <w:r w:rsidR="00331EDE" w:rsidRPr="00FF0735">
        <w:rPr>
          <w:rFonts w:asciiTheme="majorHAnsi" w:hAnsiTheme="majorHAnsi"/>
          <w:sz w:val="24"/>
          <w:szCs w:val="24"/>
        </w:rPr>
        <w:t>or left in the home</w:t>
      </w:r>
      <w:r>
        <w:rPr>
          <w:rFonts w:asciiTheme="majorHAnsi" w:hAnsiTheme="majorHAnsi"/>
          <w:sz w:val="24"/>
          <w:szCs w:val="24"/>
        </w:rPr>
        <w:t xml:space="preserve"> to be returned by post</w:t>
      </w:r>
      <w:r w:rsidR="00331EDE" w:rsidRPr="00FF0735">
        <w:rPr>
          <w:rFonts w:asciiTheme="majorHAnsi" w:hAnsiTheme="majorHAnsi"/>
          <w:sz w:val="24"/>
          <w:szCs w:val="24"/>
        </w:rPr>
        <w:t xml:space="preserve">.    </w:t>
      </w:r>
    </w:p>
    <w:p w14:paraId="7F49F4A6" w14:textId="77777777" w:rsidR="00C45CA3" w:rsidRDefault="00C45CA3" w:rsidP="00F16983">
      <w:pPr>
        <w:rPr>
          <w:rFonts w:asciiTheme="majorHAnsi" w:hAnsiTheme="majorHAnsi"/>
          <w:sz w:val="24"/>
          <w:szCs w:val="24"/>
        </w:rPr>
      </w:pPr>
    </w:p>
    <w:p w14:paraId="7DC23B8C" w14:textId="40FF68E6" w:rsidR="00331EDE" w:rsidRDefault="00B82FDB" w:rsidP="00256002">
      <w:pPr>
        <w:pStyle w:val="ListParagraph"/>
        <w:numPr>
          <w:ilvl w:val="0"/>
          <w:numId w:val="11"/>
        </w:numPr>
        <w:rPr>
          <w:rFonts w:asciiTheme="majorHAnsi" w:hAnsiTheme="majorHAnsi"/>
          <w:sz w:val="24"/>
          <w:szCs w:val="24"/>
        </w:rPr>
      </w:pPr>
      <w:r w:rsidRPr="00FF0735">
        <w:rPr>
          <w:rFonts w:asciiTheme="majorHAnsi" w:hAnsiTheme="majorHAnsi"/>
          <w:b/>
          <w:sz w:val="24"/>
          <w:szCs w:val="24"/>
        </w:rPr>
        <w:t>Response Rates</w:t>
      </w:r>
      <w:r w:rsidR="00FF0735" w:rsidRPr="00FF0735">
        <w:rPr>
          <w:rFonts w:asciiTheme="majorHAnsi" w:hAnsiTheme="majorHAnsi"/>
          <w:sz w:val="24"/>
          <w:szCs w:val="24"/>
        </w:rPr>
        <w:t xml:space="preserve">: </w:t>
      </w:r>
      <w:r w:rsidRPr="00FF0735">
        <w:rPr>
          <w:rFonts w:asciiTheme="majorHAnsi" w:hAnsiTheme="majorHAnsi"/>
          <w:sz w:val="24"/>
          <w:szCs w:val="24"/>
        </w:rPr>
        <w:t>Based on the recruitment over the period March 2007 to the end of January 2010</w:t>
      </w:r>
      <w:r w:rsidR="00FF0735">
        <w:rPr>
          <w:rFonts w:asciiTheme="majorHAnsi" w:hAnsiTheme="majorHAnsi"/>
          <w:sz w:val="24"/>
          <w:szCs w:val="24"/>
        </w:rPr>
        <w:t>,</w:t>
      </w:r>
      <w:r w:rsidRPr="00FF0735">
        <w:rPr>
          <w:rFonts w:asciiTheme="majorHAnsi" w:hAnsiTheme="majorHAnsi"/>
          <w:sz w:val="24"/>
          <w:szCs w:val="24"/>
        </w:rPr>
        <w:t xml:space="preserve"> 10,683 mothers and 2601 fathers (25 per cent) were recruited.  Of these</w:t>
      </w:r>
      <w:r w:rsidR="00CF5114">
        <w:rPr>
          <w:rFonts w:asciiTheme="majorHAnsi" w:hAnsiTheme="majorHAnsi"/>
          <w:sz w:val="24"/>
          <w:szCs w:val="24"/>
        </w:rPr>
        <w:t xml:space="preserve"> fathers</w:t>
      </w:r>
      <w:r w:rsidRPr="00FF0735">
        <w:rPr>
          <w:rFonts w:asciiTheme="majorHAnsi" w:hAnsiTheme="majorHAnsi"/>
          <w:sz w:val="24"/>
          <w:szCs w:val="24"/>
        </w:rPr>
        <w:t xml:space="preserve">, 97.5% (2537) completed the questionnaire and 87.5% (2276) gave a saliva sample. </w:t>
      </w:r>
      <w:r w:rsidR="00331EDE" w:rsidRPr="00FF0735">
        <w:rPr>
          <w:rFonts w:asciiTheme="majorHAnsi" w:hAnsiTheme="majorHAnsi"/>
          <w:sz w:val="24"/>
          <w:szCs w:val="24"/>
        </w:rPr>
        <w:t>At the 6 month visit 1273 mothers were interviewed and 441 partner questionnaires were returned</w:t>
      </w:r>
      <w:r w:rsidR="00EC2131" w:rsidRPr="00FF0735">
        <w:rPr>
          <w:rFonts w:asciiTheme="majorHAnsi" w:hAnsiTheme="majorHAnsi"/>
          <w:sz w:val="24"/>
          <w:szCs w:val="24"/>
        </w:rPr>
        <w:t>: a</w:t>
      </w:r>
      <w:r w:rsidR="00C25850" w:rsidRPr="00FF0735">
        <w:rPr>
          <w:rFonts w:asciiTheme="majorHAnsi" w:hAnsiTheme="majorHAnsi"/>
          <w:sz w:val="24"/>
          <w:szCs w:val="24"/>
        </w:rPr>
        <w:t xml:space="preserve"> 35% response rate. </w:t>
      </w:r>
      <w:r w:rsidR="00EC2131" w:rsidRPr="00FF0735">
        <w:rPr>
          <w:rFonts w:asciiTheme="majorHAnsi" w:hAnsiTheme="majorHAnsi"/>
          <w:sz w:val="24"/>
          <w:szCs w:val="24"/>
        </w:rPr>
        <w:t xml:space="preserve"> </w:t>
      </w:r>
    </w:p>
    <w:p w14:paraId="768FBCD1" w14:textId="77777777" w:rsidR="009059ED" w:rsidRDefault="009059ED" w:rsidP="009059ED">
      <w:pPr>
        <w:pStyle w:val="ListParagraph"/>
        <w:rPr>
          <w:rFonts w:asciiTheme="majorHAnsi" w:hAnsiTheme="majorHAnsi"/>
          <w:sz w:val="24"/>
          <w:szCs w:val="24"/>
        </w:rPr>
      </w:pPr>
    </w:p>
    <w:p w14:paraId="4EA5C9F0" w14:textId="77777777" w:rsidR="00E076DA" w:rsidRPr="009059ED" w:rsidRDefault="00E076DA" w:rsidP="009059ED">
      <w:pPr>
        <w:pStyle w:val="ListParagraph"/>
        <w:rPr>
          <w:rFonts w:asciiTheme="majorHAnsi" w:hAnsiTheme="majorHAnsi"/>
          <w:sz w:val="24"/>
          <w:szCs w:val="24"/>
        </w:rPr>
      </w:pPr>
    </w:p>
    <w:p w14:paraId="263E85FB" w14:textId="3494DA96" w:rsidR="005B1B29" w:rsidRPr="00E6704D" w:rsidRDefault="00791ACD" w:rsidP="005B1B29">
      <w:pPr>
        <w:pStyle w:val="Heading2"/>
        <w:rPr>
          <w:b w:val="0"/>
          <w:color w:val="auto"/>
          <w:sz w:val="24"/>
          <w:szCs w:val="24"/>
        </w:rPr>
      </w:pPr>
      <w:bookmarkStart w:id="7" w:name="_Toc331925438"/>
      <w:bookmarkStart w:id="8" w:name="_Toc331925548"/>
      <w:bookmarkStart w:id="9" w:name="_Toc331925632"/>
      <w:r w:rsidRPr="00E6704D">
        <w:rPr>
          <w:color w:val="auto"/>
          <w:sz w:val="28"/>
          <w:szCs w:val="28"/>
        </w:rPr>
        <w:t>ALSPAC</w:t>
      </w:r>
      <w:r w:rsidR="004A5540" w:rsidRPr="00E6704D">
        <w:rPr>
          <w:color w:val="auto"/>
          <w:sz w:val="28"/>
          <w:szCs w:val="28"/>
        </w:rPr>
        <w:t>: Avon Longitudinal Study of Parents and Children</w:t>
      </w:r>
      <w:r w:rsidR="005B1B29" w:rsidRPr="00E6704D">
        <w:rPr>
          <w:color w:val="auto"/>
          <w:sz w:val="28"/>
          <w:szCs w:val="28"/>
        </w:rPr>
        <w:t xml:space="preserve"> </w:t>
      </w:r>
      <w:hyperlink r:id="rId10" w:history="1">
        <w:r w:rsidR="005B1B29" w:rsidRPr="00E6704D">
          <w:rPr>
            <w:rStyle w:val="Hyperlink"/>
            <w:b w:val="0"/>
            <w:sz w:val="24"/>
            <w:szCs w:val="24"/>
            <w:u w:val="none"/>
          </w:rPr>
          <w:t>http://www.bristol.ac.uk/alspac/</w:t>
        </w:r>
        <w:bookmarkEnd w:id="7"/>
        <w:bookmarkEnd w:id="8"/>
        <w:bookmarkEnd w:id="9"/>
      </w:hyperlink>
      <w:r w:rsidR="005B1B29" w:rsidRPr="00E6704D">
        <w:rPr>
          <w:b w:val="0"/>
          <w:color w:val="auto"/>
          <w:sz w:val="24"/>
          <w:szCs w:val="24"/>
        </w:rPr>
        <w:t xml:space="preserve"> </w:t>
      </w:r>
    </w:p>
    <w:p w14:paraId="045AE0CB" w14:textId="77777777" w:rsidR="00791ACD" w:rsidRDefault="00791ACD" w:rsidP="00791ACD"/>
    <w:p w14:paraId="2D6E8B36" w14:textId="13BDD373" w:rsidR="00791ACD" w:rsidRPr="00AB1850" w:rsidRDefault="00791ACD" w:rsidP="00256002">
      <w:pPr>
        <w:pStyle w:val="ListParagraph"/>
        <w:numPr>
          <w:ilvl w:val="0"/>
          <w:numId w:val="8"/>
        </w:numPr>
        <w:rPr>
          <w:rFonts w:ascii="Cambria" w:hAnsi="Cambria"/>
          <w:sz w:val="24"/>
          <w:szCs w:val="24"/>
        </w:rPr>
      </w:pPr>
      <w:r w:rsidRPr="00AB1850">
        <w:rPr>
          <w:rFonts w:ascii="Cambria" w:hAnsi="Cambria"/>
          <w:sz w:val="24"/>
          <w:szCs w:val="24"/>
        </w:rPr>
        <w:t xml:space="preserve">The ALSPAC team has attempted to involve partners and fathers since the start of the birth cohort in </w:t>
      </w:r>
      <w:r>
        <w:rPr>
          <w:rFonts w:ascii="Cambria" w:hAnsi="Cambria"/>
          <w:sz w:val="24"/>
          <w:szCs w:val="24"/>
        </w:rPr>
        <w:t>1990</w:t>
      </w:r>
      <w:r w:rsidRPr="00AB1850">
        <w:rPr>
          <w:rFonts w:ascii="Cambria" w:hAnsi="Cambria"/>
          <w:sz w:val="24"/>
          <w:szCs w:val="24"/>
        </w:rPr>
        <w:t xml:space="preserve">. Until the last few years, all contact has been via the mother, with limited (self-completion) </w:t>
      </w:r>
      <w:r>
        <w:rPr>
          <w:rFonts w:ascii="Cambria" w:hAnsi="Cambria"/>
          <w:sz w:val="24"/>
          <w:szCs w:val="24"/>
        </w:rPr>
        <w:t xml:space="preserve">questionnaire </w:t>
      </w:r>
      <w:r w:rsidRPr="00AB1850">
        <w:rPr>
          <w:rFonts w:ascii="Cambria" w:hAnsi="Cambria"/>
          <w:sz w:val="24"/>
          <w:szCs w:val="24"/>
        </w:rPr>
        <w:t>data</w:t>
      </w:r>
      <w:r w:rsidR="004A5540">
        <w:rPr>
          <w:rFonts w:ascii="Cambria" w:hAnsi="Cambria"/>
          <w:sz w:val="24"/>
          <w:szCs w:val="24"/>
        </w:rPr>
        <w:t>.</w:t>
      </w:r>
      <w:r w:rsidRPr="00AB1850">
        <w:rPr>
          <w:rFonts w:ascii="Cambria" w:hAnsi="Cambria"/>
          <w:sz w:val="24"/>
          <w:szCs w:val="24"/>
        </w:rPr>
        <w:t xml:space="preserve"> </w:t>
      </w:r>
      <w:r>
        <w:rPr>
          <w:rFonts w:ascii="Cambria" w:hAnsi="Cambria"/>
          <w:sz w:val="24"/>
          <w:szCs w:val="24"/>
        </w:rPr>
        <w:t xml:space="preserve"> </w:t>
      </w:r>
      <w:r w:rsidRPr="00AB1850">
        <w:rPr>
          <w:rFonts w:ascii="Cambria" w:hAnsi="Cambria"/>
          <w:sz w:val="24"/>
          <w:szCs w:val="24"/>
        </w:rPr>
        <w:t>In recent years, the team has been recruiting fathers directly into the study, with growing numbers involved</w:t>
      </w:r>
      <w:r>
        <w:rPr>
          <w:rFonts w:ascii="Cambria" w:hAnsi="Cambria"/>
          <w:sz w:val="24"/>
          <w:szCs w:val="24"/>
        </w:rPr>
        <w:t xml:space="preserve"> (now around 30 per cent)</w:t>
      </w:r>
      <w:r w:rsidRPr="00AB1850">
        <w:rPr>
          <w:rFonts w:ascii="Cambria" w:hAnsi="Cambria"/>
          <w:sz w:val="24"/>
          <w:szCs w:val="24"/>
        </w:rPr>
        <w:t xml:space="preserve">. In addition, the team is now recruiting </w:t>
      </w:r>
      <w:r w:rsidR="00EB1010">
        <w:rPr>
          <w:rFonts w:ascii="Cambria" w:hAnsi="Cambria"/>
          <w:sz w:val="24"/>
          <w:szCs w:val="24"/>
        </w:rPr>
        <w:t xml:space="preserve">the </w:t>
      </w:r>
      <w:r w:rsidRPr="00AB1850">
        <w:rPr>
          <w:rFonts w:ascii="Cambria" w:hAnsi="Cambria"/>
          <w:sz w:val="24"/>
          <w:szCs w:val="24"/>
        </w:rPr>
        <w:t>original birth cohort members who become parents into a new study of their children</w:t>
      </w:r>
      <w:r>
        <w:rPr>
          <w:rFonts w:ascii="Cambria" w:hAnsi="Cambria"/>
          <w:sz w:val="24"/>
          <w:szCs w:val="24"/>
        </w:rPr>
        <w:t>, CoCo90s</w:t>
      </w:r>
      <w:r w:rsidRPr="00AB1850">
        <w:rPr>
          <w:rFonts w:ascii="Cambria" w:hAnsi="Cambria"/>
          <w:sz w:val="24"/>
          <w:szCs w:val="24"/>
        </w:rPr>
        <w:t>. And as part of this study, the team is also recruiting the child’s other parent.</w:t>
      </w:r>
    </w:p>
    <w:p w14:paraId="04DF6AB1" w14:textId="77777777" w:rsidR="00791ACD" w:rsidRDefault="00791ACD" w:rsidP="00791ACD">
      <w:pPr>
        <w:rPr>
          <w:rFonts w:ascii="Cambria" w:hAnsi="Cambria"/>
        </w:rPr>
      </w:pPr>
    </w:p>
    <w:p w14:paraId="0A0CB423" w14:textId="56C0D6AC" w:rsidR="00791ACD" w:rsidRPr="004A5540" w:rsidRDefault="00791ACD" w:rsidP="00791ACD">
      <w:pPr>
        <w:pStyle w:val="Heading2"/>
        <w:rPr>
          <w:color w:val="auto"/>
          <w:sz w:val="24"/>
          <w:szCs w:val="24"/>
        </w:rPr>
      </w:pPr>
      <w:bookmarkStart w:id="10" w:name="_Toc331925439"/>
      <w:bookmarkStart w:id="11" w:name="_Toc331925549"/>
      <w:bookmarkStart w:id="12" w:name="_Toc331925633"/>
      <w:r w:rsidRPr="004A5540">
        <w:rPr>
          <w:color w:val="auto"/>
          <w:sz w:val="24"/>
          <w:szCs w:val="24"/>
        </w:rPr>
        <w:t>Contacting partn</w:t>
      </w:r>
      <w:r w:rsidR="001D5408" w:rsidRPr="004A5540">
        <w:rPr>
          <w:color w:val="auto"/>
          <w:sz w:val="24"/>
          <w:szCs w:val="24"/>
        </w:rPr>
        <w:t>ers and fathers through mothers</w:t>
      </w:r>
      <w:bookmarkEnd w:id="10"/>
      <w:bookmarkEnd w:id="11"/>
      <w:bookmarkEnd w:id="12"/>
    </w:p>
    <w:p w14:paraId="24676028" w14:textId="77777777" w:rsidR="00791ACD" w:rsidRPr="004A5540" w:rsidRDefault="00791ACD" w:rsidP="00791ACD">
      <w:pPr>
        <w:rPr>
          <w:sz w:val="24"/>
          <w:szCs w:val="24"/>
        </w:rPr>
      </w:pPr>
    </w:p>
    <w:p w14:paraId="2CE0B646" w14:textId="526C5AB9" w:rsidR="00791ACD" w:rsidRDefault="00791ACD" w:rsidP="00256002">
      <w:pPr>
        <w:pStyle w:val="ListParagraph"/>
        <w:numPr>
          <w:ilvl w:val="0"/>
          <w:numId w:val="7"/>
        </w:numPr>
        <w:rPr>
          <w:rFonts w:ascii="Cambria" w:hAnsi="Cambria"/>
          <w:sz w:val="24"/>
          <w:szCs w:val="24"/>
        </w:rPr>
      </w:pPr>
      <w:r w:rsidRPr="00022DC0">
        <w:rPr>
          <w:rFonts w:ascii="Cambria" w:hAnsi="Cambria"/>
          <w:sz w:val="24"/>
          <w:szCs w:val="24"/>
        </w:rPr>
        <w:t>Between 1990 (at the start of ALSPAC during the mothers’ pregnancies) and 2005, fathers were periodically contacted to participate in the study</w:t>
      </w:r>
      <w:r>
        <w:rPr>
          <w:rFonts w:ascii="Cambria" w:hAnsi="Cambria"/>
          <w:sz w:val="24"/>
          <w:szCs w:val="24"/>
        </w:rPr>
        <w:t xml:space="preserve"> (with questionnaires covering a range of different issues)</w:t>
      </w:r>
      <w:r w:rsidRPr="00022DC0">
        <w:rPr>
          <w:rFonts w:ascii="Cambria" w:hAnsi="Cambria"/>
          <w:sz w:val="24"/>
          <w:szCs w:val="24"/>
        </w:rPr>
        <w:t xml:space="preserve">. Mothers were sent paper questionnaires which they were asked to give to their partner or the child’s father to complete. Mothers were asked to give the questionnaire either to their current partner or to the person whom they viewed as the child’s father or father-figure. This could be someone inside or outside of the home (so could be the non-resident father). This approach relied on the mothers’ participation, and the team did not hold any contact information for partners/fathers. As a result, there was no mechanism for chasing or sending reminders to partners or fathers who did not return the questionnaire. In </w:t>
      </w:r>
      <w:r w:rsidR="00EB1010">
        <w:rPr>
          <w:rFonts w:ascii="Cambria" w:hAnsi="Cambria"/>
          <w:sz w:val="24"/>
          <w:szCs w:val="24"/>
        </w:rPr>
        <w:t xml:space="preserve">the early </w:t>
      </w:r>
      <w:r>
        <w:rPr>
          <w:rFonts w:ascii="Cambria" w:hAnsi="Cambria"/>
          <w:sz w:val="24"/>
          <w:szCs w:val="24"/>
        </w:rPr>
        <w:t>waves, the team received partner/father questionnaires from up to 75 per cent of families where the mother participated. Over time, the response among partners/fathers declined to under 50 per cent of participating families</w:t>
      </w:r>
      <w:r w:rsidRPr="00022DC0">
        <w:rPr>
          <w:rFonts w:ascii="Cambria" w:hAnsi="Cambria"/>
          <w:sz w:val="24"/>
          <w:szCs w:val="24"/>
        </w:rPr>
        <w:t>.</w:t>
      </w:r>
      <w:r>
        <w:rPr>
          <w:rFonts w:ascii="Cambria" w:hAnsi="Cambria"/>
          <w:sz w:val="24"/>
          <w:szCs w:val="24"/>
        </w:rPr>
        <w:t xml:space="preserve"> </w:t>
      </w:r>
    </w:p>
    <w:p w14:paraId="43BD69CE" w14:textId="77777777" w:rsidR="00791ACD" w:rsidRDefault="00791ACD" w:rsidP="00791ACD">
      <w:pPr>
        <w:pStyle w:val="ListParagraph"/>
        <w:ind w:left="360"/>
        <w:rPr>
          <w:rFonts w:ascii="Cambria" w:hAnsi="Cambria"/>
          <w:sz w:val="24"/>
          <w:szCs w:val="24"/>
        </w:rPr>
      </w:pPr>
    </w:p>
    <w:p w14:paraId="5490DD86" w14:textId="6E9E578C" w:rsidR="00791ACD" w:rsidRPr="00022DC0" w:rsidRDefault="00791ACD" w:rsidP="00256002">
      <w:pPr>
        <w:pStyle w:val="ListParagraph"/>
        <w:numPr>
          <w:ilvl w:val="0"/>
          <w:numId w:val="7"/>
        </w:numPr>
        <w:rPr>
          <w:rFonts w:ascii="Cambria" w:hAnsi="Cambria"/>
          <w:sz w:val="24"/>
          <w:szCs w:val="24"/>
        </w:rPr>
      </w:pPr>
      <w:r>
        <w:rPr>
          <w:rFonts w:ascii="Cambria" w:hAnsi="Cambria"/>
          <w:sz w:val="24"/>
          <w:szCs w:val="24"/>
        </w:rPr>
        <w:t xml:space="preserve">There had also been some opportunistic hands-on data collection with fathers over this period, this but this was conducted in an ad-hoc manner. For example, where a father had brought their child in to a focus clinic and was also happy to take part, they would give limited measures such as a blood sample, BP and anthropometry </w:t>
      </w:r>
      <w:r w:rsidR="00855EEB">
        <w:rPr>
          <w:rFonts w:ascii="Cambria" w:hAnsi="Cambria"/>
          <w:sz w:val="24"/>
          <w:szCs w:val="24"/>
        </w:rPr>
        <w:t xml:space="preserve">where </w:t>
      </w:r>
      <w:r>
        <w:rPr>
          <w:rFonts w:ascii="Cambria" w:hAnsi="Cambria"/>
          <w:sz w:val="24"/>
          <w:szCs w:val="24"/>
        </w:rPr>
        <w:t>staff were available to take them.</w:t>
      </w:r>
    </w:p>
    <w:p w14:paraId="548F47C7" w14:textId="77777777" w:rsidR="00791ACD" w:rsidRDefault="00791ACD" w:rsidP="00791ACD"/>
    <w:p w14:paraId="17C17EED" w14:textId="77777777" w:rsidR="00791ACD" w:rsidRPr="004A5540" w:rsidRDefault="00791ACD" w:rsidP="00791ACD">
      <w:pPr>
        <w:pStyle w:val="Heading2"/>
        <w:rPr>
          <w:color w:val="auto"/>
          <w:sz w:val="24"/>
          <w:szCs w:val="24"/>
        </w:rPr>
      </w:pPr>
      <w:bookmarkStart w:id="13" w:name="_Toc331925440"/>
      <w:bookmarkStart w:id="14" w:name="_Toc331925550"/>
      <w:bookmarkStart w:id="15" w:name="_Toc331925634"/>
      <w:r w:rsidRPr="004A5540">
        <w:rPr>
          <w:color w:val="auto"/>
          <w:sz w:val="24"/>
          <w:szCs w:val="24"/>
        </w:rPr>
        <w:t>Contacting fathers directly</w:t>
      </w:r>
      <w:bookmarkEnd w:id="13"/>
      <w:bookmarkEnd w:id="14"/>
      <w:bookmarkEnd w:id="15"/>
    </w:p>
    <w:p w14:paraId="752F1792" w14:textId="77777777" w:rsidR="00791ACD" w:rsidRDefault="00791ACD" w:rsidP="00791ACD">
      <w:pPr>
        <w:pStyle w:val="ListParagraph"/>
        <w:ind w:left="360"/>
        <w:rPr>
          <w:rFonts w:ascii="Cambria" w:hAnsi="Cambria"/>
          <w:sz w:val="24"/>
          <w:szCs w:val="24"/>
        </w:rPr>
      </w:pPr>
    </w:p>
    <w:p w14:paraId="2AA83533" w14:textId="26E64660" w:rsidR="00791ACD" w:rsidRDefault="00791ACD" w:rsidP="00256002">
      <w:pPr>
        <w:pStyle w:val="ListParagraph"/>
        <w:numPr>
          <w:ilvl w:val="0"/>
          <w:numId w:val="7"/>
        </w:numPr>
        <w:rPr>
          <w:rFonts w:ascii="Cambria" w:hAnsi="Cambria"/>
          <w:sz w:val="24"/>
          <w:szCs w:val="24"/>
        </w:rPr>
      </w:pPr>
      <w:r>
        <w:rPr>
          <w:rFonts w:ascii="Cambria" w:hAnsi="Cambria"/>
          <w:sz w:val="24"/>
          <w:szCs w:val="24"/>
        </w:rPr>
        <w:t xml:space="preserve">Four years ago, the ALSPAC team began to recruit fathers </w:t>
      </w:r>
      <w:r w:rsidR="004A5540">
        <w:rPr>
          <w:rFonts w:ascii="Cambria" w:hAnsi="Cambria"/>
          <w:sz w:val="24"/>
          <w:szCs w:val="24"/>
        </w:rPr>
        <w:t xml:space="preserve">to </w:t>
      </w:r>
      <w:r>
        <w:rPr>
          <w:rFonts w:ascii="Cambria" w:hAnsi="Cambria"/>
          <w:sz w:val="24"/>
          <w:szCs w:val="24"/>
        </w:rPr>
        <w:t xml:space="preserve">take part in clinic visits. There have been several strands to this recruitment. Mothers </w:t>
      </w:r>
      <w:r w:rsidR="004A5540">
        <w:rPr>
          <w:rFonts w:ascii="Cambria" w:hAnsi="Cambria"/>
          <w:sz w:val="24"/>
          <w:szCs w:val="24"/>
        </w:rPr>
        <w:t xml:space="preserve">are </w:t>
      </w:r>
      <w:r>
        <w:rPr>
          <w:rFonts w:ascii="Cambria" w:hAnsi="Cambria"/>
          <w:sz w:val="24"/>
          <w:szCs w:val="24"/>
        </w:rPr>
        <w:t xml:space="preserve">given enrolment forms and asked to give these to their partner or the child’s father. Later, the young people themselves were asked to approach their father or father-figure about enrolling.  And there has been high profile direct advertising, including on the ALSPAC website. The team also sent father’s day cards to enrolled fathers to encourage them to attend </w:t>
      </w:r>
      <w:r w:rsidR="004A5540">
        <w:rPr>
          <w:rFonts w:ascii="Cambria" w:hAnsi="Cambria"/>
          <w:sz w:val="24"/>
          <w:szCs w:val="24"/>
        </w:rPr>
        <w:t xml:space="preserve">the </w:t>
      </w:r>
      <w:r>
        <w:rPr>
          <w:rFonts w:ascii="Cambria" w:hAnsi="Cambria"/>
          <w:sz w:val="24"/>
          <w:szCs w:val="24"/>
        </w:rPr>
        <w:t>clinic.</w:t>
      </w:r>
    </w:p>
    <w:p w14:paraId="120DB46E" w14:textId="77777777" w:rsidR="00791ACD" w:rsidRDefault="00791ACD" w:rsidP="00791ACD">
      <w:pPr>
        <w:rPr>
          <w:rFonts w:ascii="Cambria" w:hAnsi="Cambria"/>
          <w:sz w:val="24"/>
          <w:szCs w:val="24"/>
        </w:rPr>
      </w:pPr>
    </w:p>
    <w:p w14:paraId="32CF9DB4" w14:textId="77777777" w:rsidR="00791ACD" w:rsidRDefault="00791ACD" w:rsidP="00256002">
      <w:pPr>
        <w:pStyle w:val="ListParagraph"/>
        <w:numPr>
          <w:ilvl w:val="0"/>
          <w:numId w:val="7"/>
        </w:numPr>
        <w:rPr>
          <w:rFonts w:ascii="Cambria" w:hAnsi="Cambria"/>
          <w:sz w:val="24"/>
          <w:szCs w:val="24"/>
        </w:rPr>
      </w:pPr>
      <w:r>
        <w:rPr>
          <w:rFonts w:ascii="Cambria" w:hAnsi="Cambria"/>
          <w:sz w:val="24"/>
          <w:szCs w:val="24"/>
        </w:rPr>
        <w:t xml:space="preserve">Up to 3,500 fathers (around 30 per cent of fathers) have enrolled to participate in the study, and the ALSPAC team now liaise directly with these fathers. </w:t>
      </w:r>
    </w:p>
    <w:p w14:paraId="61E1CFA4" w14:textId="77777777" w:rsidR="00791ACD" w:rsidRPr="00AB1850" w:rsidRDefault="00791ACD" w:rsidP="00791ACD">
      <w:pPr>
        <w:pStyle w:val="ListParagraph"/>
        <w:rPr>
          <w:rFonts w:ascii="Cambria" w:hAnsi="Cambria"/>
          <w:sz w:val="24"/>
          <w:szCs w:val="24"/>
        </w:rPr>
      </w:pPr>
    </w:p>
    <w:p w14:paraId="2EE7AAD5" w14:textId="6E6B1FDB" w:rsidR="00791ACD" w:rsidRDefault="00791ACD" w:rsidP="00256002">
      <w:pPr>
        <w:pStyle w:val="ListParagraph"/>
        <w:numPr>
          <w:ilvl w:val="0"/>
          <w:numId w:val="7"/>
        </w:numPr>
        <w:rPr>
          <w:rFonts w:ascii="Cambria" w:hAnsi="Cambria"/>
          <w:sz w:val="24"/>
          <w:szCs w:val="24"/>
        </w:rPr>
      </w:pPr>
      <w:r>
        <w:rPr>
          <w:rFonts w:ascii="Cambria" w:hAnsi="Cambria"/>
          <w:sz w:val="24"/>
          <w:szCs w:val="24"/>
        </w:rPr>
        <w:t xml:space="preserve">So far, fathers have been invited to two clinics and non-attenders were sent a questionnaire. Fathers are sent an invitation to attend the clinic, which includes a response slip. The ALSPAC team then contact the father to make an appointment. Fathers are followed up with at least one postal reminder and as many phone calls as possible until contact is made and fathers either book an appointment or decline. </w:t>
      </w:r>
    </w:p>
    <w:p w14:paraId="08918892" w14:textId="77777777" w:rsidR="00791ACD" w:rsidRPr="004F6400" w:rsidRDefault="00791ACD" w:rsidP="00791ACD">
      <w:pPr>
        <w:pStyle w:val="ListParagraph"/>
        <w:rPr>
          <w:rFonts w:ascii="Cambria" w:hAnsi="Cambria"/>
          <w:sz w:val="24"/>
          <w:szCs w:val="24"/>
        </w:rPr>
      </w:pPr>
    </w:p>
    <w:p w14:paraId="5230FEB0" w14:textId="77777777" w:rsidR="00791ACD" w:rsidRDefault="00791ACD" w:rsidP="00256002">
      <w:pPr>
        <w:pStyle w:val="ListParagraph"/>
        <w:numPr>
          <w:ilvl w:val="0"/>
          <w:numId w:val="7"/>
        </w:numPr>
        <w:rPr>
          <w:rFonts w:ascii="Cambria" w:hAnsi="Cambria"/>
          <w:sz w:val="24"/>
          <w:szCs w:val="24"/>
        </w:rPr>
      </w:pPr>
      <w:r>
        <w:rPr>
          <w:rFonts w:ascii="Cambria" w:hAnsi="Cambria"/>
          <w:sz w:val="24"/>
          <w:szCs w:val="24"/>
        </w:rPr>
        <w:t>Fathers attending the clinic are given a £20 voucher as a thank you. Early focus group feedback from fathers highlighted the importance to fathers (more than to mothers) of being able to attend clinics in the evenings and weekends. As a result, the timing of fathers’ clinics is biased towards these out-of-work hours.</w:t>
      </w:r>
    </w:p>
    <w:p w14:paraId="3CA781E0" w14:textId="77777777" w:rsidR="00791ACD" w:rsidRPr="004F6400" w:rsidRDefault="00791ACD" w:rsidP="00791ACD">
      <w:pPr>
        <w:pStyle w:val="ListParagraph"/>
        <w:rPr>
          <w:rFonts w:ascii="Cambria" w:hAnsi="Cambria"/>
          <w:sz w:val="24"/>
          <w:szCs w:val="24"/>
        </w:rPr>
      </w:pPr>
    </w:p>
    <w:p w14:paraId="012E4359" w14:textId="2ACD05BA" w:rsidR="00791ACD" w:rsidRDefault="00791ACD" w:rsidP="00256002">
      <w:pPr>
        <w:pStyle w:val="ListParagraph"/>
        <w:numPr>
          <w:ilvl w:val="0"/>
          <w:numId w:val="7"/>
        </w:numPr>
        <w:rPr>
          <w:rFonts w:ascii="Cambria" w:hAnsi="Cambria"/>
          <w:sz w:val="24"/>
          <w:szCs w:val="24"/>
        </w:rPr>
      </w:pPr>
      <w:r>
        <w:rPr>
          <w:rFonts w:ascii="Cambria" w:hAnsi="Cambria"/>
          <w:sz w:val="24"/>
          <w:szCs w:val="24"/>
        </w:rPr>
        <w:t xml:space="preserve">The team has not yet looked at the representativeness of the fathers enrolling to the study or attending the clinics. However, anecdotally, they perceive greater levels of participation among biological fathers and from </w:t>
      </w:r>
      <w:r w:rsidR="006B6C77">
        <w:rPr>
          <w:rFonts w:ascii="Cambria" w:hAnsi="Cambria"/>
          <w:sz w:val="24"/>
          <w:szCs w:val="24"/>
        </w:rPr>
        <w:t>middle-income</w:t>
      </w:r>
      <w:r>
        <w:rPr>
          <w:rFonts w:ascii="Cambria" w:hAnsi="Cambria"/>
          <w:sz w:val="24"/>
          <w:szCs w:val="24"/>
        </w:rPr>
        <w:t xml:space="preserve"> households.</w:t>
      </w:r>
    </w:p>
    <w:p w14:paraId="66DA600E" w14:textId="77777777" w:rsidR="00791ACD" w:rsidRPr="00AB1850" w:rsidRDefault="00791ACD" w:rsidP="00791ACD">
      <w:pPr>
        <w:pStyle w:val="ListParagraph"/>
        <w:rPr>
          <w:rFonts w:ascii="Cambria" w:hAnsi="Cambria"/>
          <w:sz w:val="24"/>
          <w:szCs w:val="24"/>
        </w:rPr>
      </w:pPr>
    </w:p>
    <w:p w14:paraId="62A3F82A" w14:textId="77777777" w:rsidR="00791ACD" w:rsidRPr="00022DC0" w:rsidRDefault="00791ACD" w:rsidP="00256002">
      <w:pPr>
        <w:pStyle w:val="ListParagraph"/>
        <w:numPr>
          <w:ilvl w:val="0"/>
          <w:numId w:val="7"/>
        </w:numPr>
        <w:rPr>
          <w:rFonts w:ascii="Cambria" w:hAnsi="Cambria"/>
          <w:sz w:val="24"/>
          <w:szCs w:val="24"/>
        </w:rPr>
      </w:pPr>
      <w:r>
        <w:rPr>
          <w:rFonts w:ascii="Cambria" w:hAnsi="Cambria"/>
          <w:sz w:val="24"/>
          <w:szCs w:val="24"/>
        </w:rPr>
        <w:t>Fathers are being asked for permission to link to their health records. As this project is still underway, no information is available on the proportion of fathers providing consent.</w:t>
      </w:r>
    </w:p>
    <w:p w14:paraId="47744AF5" w14:textId="77777777" w:rsidR="00791ACD" w:rsidRDefault="00791ACD" w:rsidP="00791ACD">
      <w:pPr>
        <w:pStyle w:val="ListParagraph"/>
        <w:ind w:left="360"/>
        <w:rPr>
          <w:rFonts w:ascii="Cambria" w:hAnsi="Cambria"/>
          <w:sz w:val="24"/>
          <w:szCs w:val="24"/>
        </w:rPr>
      </w:pPr>
    </w:p>
    <w:p w14:paraId="536C81D4" w14:textId="77777777" w:rsidR="00791ACD" w:rsidRPr="004A5540" w:rsidRDefault="00791ACD" w:rsidP="00791ACD">
      <w:pPr>
        <w:pStyle w:val="Heading2"/>
        <w:rPr>
          <w:color w:val="auto"/>
          <w:sz w:val="24"/>
          <w:szCs w:val="24"/>
        </w:rPr>
      </w:pPr>
      <w:bookmarkStart w:id="16" w:name="_Toc331925441"/>
      <w:bookmarkStart w:id="17" w:name="_Toc331925551"/>
      <w:bookmarkStart w:id="18" w:name="_Toc331925635"/>
      <w:r w:rsidRPr="004A5540">
        <w:rPr>
          <w:color w:val="auto"/>
          <w:sz w:val="24"/>
          <w:szCs w:val="24"/>
        </w:rPr>
        <w:t>Keeping in touch with fathers</w:t>
      </w:r>
      <w:bookmarkEnd w:id="16"/>
      <w:bookmarkEnd w:id="17"/>
      <w:bookmarkEnd w:id="18"/>
    </w:p>
    <w:p w14:paraId="04BD8048" w14:textId="77777777" w:rsidR="00791ACD" w:rsidRPr="004A5540" w:rsidRDefault="00791ACD" w:rsidP="00791ACD">
      <w:pPr>
        <w:rPr>
          <w:sz w:val="24"/>
          <w:szCs w:val="24"/>
        </w:rPr>
      </w:pPr>
    </w:p>
    <w:p w14:paraId="74EEEA99" w14:textId="4CCA8B79" w:rsidR="00791ACD" w:rsidRDefault="00791ACD" w:rsidP="00256002">
      <w:pPr>
        <w:pStyle w:val="ListParagraph"/>
        <w:numPr>
          <w:ilvl w:val="0"/>
          <w:numId w:val="7"/>
        </w:numPr>
        <w:rPr>
          <w:rFonts w:ascii="Cambria" w:hAnsi="Cambria"/>
          <w:sz w:val="24"/>
          <w:szCs w:val="24"/>
        </w:rPr>
      </w:pPr>
      <w:r>
        <w:rPr>
          <w:rFonts w:ascii="Cambria" w:hAnsi="Cambria"/>
          <w:sz w:val="24"/>
          <w:szCs w:val="24"/>
        </w:rPr>
        <w:t>Most recently, the ALSPAC team keep in touch with ‘the whole family’ via a single annual newsletter rather than take a tailored approach for different family members. They do this in order to emphasise the fact that ALSPAC is a study of their family, rather than of individual members. From the father</w:t>
      </w:r>
      <w:r w:rsidR="004A1A28">
        <w:rPr>
          <w:rFonts w:ascii="Cambria" w:hAnsi="Cambria"/>
          <w:sz w:val="24"/>
          <w:szCs w:val="24"/>
        </w:rPr>
        <w:t>’s</w:t>
      </w:r>
      <w:r>
        <w:rPr>
          <w:rFonts w:ascii="Cambria" w:hAnsi="Cambria"/>
          <w:sz w:val="24"/>
          <w:szCs w:val="24"/>
        </w:rPr>
        <w:t xml:space="preserve"> perspective, it emphasises the importance of their role within this wider study set-up. </w:t>
      </w:r>
      <w:r w:rsidR="004A1A28">
        <w:rPr>
          <w:rFonts w:ascii="Cambria" w:hAnsi="Cambria"/>
          <w:sz w:val="24"/>
          <w:szCs w:val="24"/>
        </w:rPr>
        <w:t>T</w:t>
      </w:r>
      <w:r>
        <w:rPr>
          <w:rFonts w:ascii="Cambria" w:hAnsi="Cambria"/>
          <w:sz w:val="24"/>
          <w:szCs w:val="24"/>
        </w:rPr>
        <w:t xml:space="preserve">he team also sent father’s day cards </w:t>
      </w:r>
      <w:r w:rsidR="004A5540">
        <w:rPr>
          <w:rFonts w:ascii="Cambria" w:hAnsi="Cambria"/>
          <w:sz w:val="24"/>
          <w:szCs w:val="24"/>
        </w:rPr>
        <w:t xml:space="preserve">in 2013. </w:t>
      </w:r>
    </w:p>
    <w:p w14:paraId="0CAAE260" w14:textId="77777777" w:rsidR="00791ACD" w:rsidRPr="00C83EED" w:rsidRDefault="00791ACD" w:rsidP="00791ACD">
      <w:pPr>
        <w:pStyle w:val="ListParagraph"/>
        <w:ind w:left="360"/>
        <w:rPr>
          <w:rFonts w:ascii="Cambria" w:hAnsi="Cambria"/>
          <w:sz w:val="24"/>
          <w:szCs w:val="24"/>
        </w:rPr>
      </w:pPr>
    </w:p>
    <w:p w14:paraId="12BB3AD8" w14:textId="4CD85224" w:rsidR="00791ACD" w:rsidRDefault="00791ACD" w:rsidP="00256002">
      <w:pPr>
        <w:pStyle w:val="ListParagraph"/>
        <w:numPr>
          <w:ilvl w:val="0"/>
          <w:numId w:val="7"/>
        </w:numPr>
        <w:rPr>
          <w:rFonts w:ascii="Cambria" w:hAnsi="Cambria"/>
          <w:sz w:val="24"/>
          <w:szCs w:val="24"/>
        </w:rPr>
      </w:pPr>
      <w:r w:rsidRPr="00C83EED">
        <w:rPr>
          <w:rFonts w:ascii="Cambria" w:hAnsi="Cambria"/>
          <w:sz w:val="24"/>
          <w:szCs w:val="24"/>
        </w:rPr>
        <w:t xml:space="preserve">The mother is still seen as the primary contact by the ALSPAC team, as they view her willingness to continue to participate in the study as key to ensuring that other family members </w:t>
      </w:r>
      <w:r w:rsidR="00EA0496">
        <w:rPr>
          <w:rFonts w:ascii="Cambria" w:hAnsi="Cambria"/>
          <w:sz w:val="24"/>
          <w:szCs w:val="24"/>
        </w:rPr>
        <w:t xml:space="preserve">participate. </w:t>
      </w:r>
    </w:p>
    <w:p w14:paraId="15B1880B" w14:textId="77777777" w:rsidR="00E6704D" w:rsidRPr="00E6704D" w:rsidRDefault="00E6704D" w:rsidP="00E6704D">
      <w:pPr>
        <w:pStyle w:val="ListParagraph"/>
        <w:rPr>
          <w:rFonts w:ascii="Cambria" w:hAnsi="Cambria"/>
          <w:sz w:val="24"/>
          <w:szCs w:val="24"/>
        </w:rPr>
      </w:pPr>
    </w:p>
    <w:p w14:paraId="16616E04" w14:textId="77777777" w:rsidR="006B6C77" w:rsidRDefault="006B6C77" w:rsidP="00791ACD">
      <w:pPr>
        <w:rPr>
          <w:rFonts w:asciiTheme="majorHAnsi" w:hAnsiTheme="majorHAnsi"/>
          <w:b/>
          <w:sz w:val="28"/>
          <w:szCs w:val="28"/>
        </w:rPr>
      </w:pPr>
    </w:p>
    <w:p w14:paraId="2B6542A9" w14:textId="260AE34F" w:rsidR="00377801" w:rsidRPr="002F6257" w:rsidRDefault="00377801" w:rsidP="00791ACD">
      <w:pPr>
        <w:rPr>
          <w:rFonts w:ascii="Cambria" w:hAnsi="Cambria"/>
          <w:sz w:val="24"/>
          <w:szCs w:val="24"/>
        </w:rPr>
      </w:pPr>
      <w:r w:rsidRPr="00E6704D">
        <w:rPr>
          <w:rFonts w:asciiTheme="majorHAnsi" w:hAnsiTheme="majorHAnsi"/>
          <w:b/>
          <w:sz w:val="28"/>
          <w:szCs w:val="28"/>
        </w:rPr>
        <w:t>Children of the Children of the 90s (CoCo90s)</w:t>
      </w:r>
      <w:r w:rsidR="0065473E">
        <w:rPr>
          <w:rFonts w:asciiTheme="majorHAnsi" w:hAnsiTheme="majorHAnsi"/>
          <w:b/>
          <w:sz w:val="28"/>
          <w:szCs w:val="28"/>
        </w:rPr>
        <w:t xml:space="preserve"> </w:t>
      </w:r>
      <w:hyperlink r:id="rId11" w:history="1">
        <w:r w:rsidR="0065473E" w:rsidRPr="002F6257">
          <w:rPr>
            <w:rStyle w:val="Hyperlink"/>
            <w:rFonts w:asciiTheme="majorHAnsi" w:hAnsiTheme="majorHAnsi"/>
            <w:sz w:val="24"/>
            <w:szCs w:val="24"/>
          </w:rPr>
          <w:t>http://www.bristol.ac.uk/alspac/participants/coco90s/</w:t>
        </w:r>
      </w:hyperlink>
      <w:r w:rsidR="0065473E" w:rsidRPr="002F6257">
        <w:rPr>
          <w:rFonts w:asciiTheme="majorHAnsi" w:hAnsiTheme="majorHAnsi"/>
          <w:sz w:val="24"/>
          <w:szCs w:val="24"/>
        </w:rPr>
        <w:t xml:space="preserve"> </w:t>
      </w:r>
    </w:p>
    <w:p w14:paraId="6127DE3B" w14:textId="2D9D53CB" w:rsidR="00791ACD" w:rsidRPr="001D5408" w:rsidRDefault="00791ACD" w:rsidP="00791ACD">
      <w:pPr>
        <w:pStyle w:val="Heading2"/>
        <w:rPr>
          <w:color w:val="auto"/>
          <w:sz w:val="24"/>
          <w:szCs w:val="24"/>
        </w:rPr>
      </w:pPr>
      <w:bookmarkStart w:id="19" w:name="_Toc331925442"/>
      <w:bookmarkStart w:id="20" w:name="_Toc331925552"/>
      <w:bookmarkStart w:id="21" w:name="_Toc331925636"/>
      <w:r w:rsidRPr="001D5408">
        <w:rPr>
          <w:color w:val="auto"/>
          <w:sz w:val="24"/>
          <w:szCs w:val="24"/>
        </w:rPr>
        <w:t xml:space="preserve">Fathers </w:t>
      </w:r>
      <w:r w:rsidR="00855EEB">
        <w:rPr>
          <w:color w:val="auto"/>
          <w:sz w:val="24"/>
          <w:szCs w:val="24"/>
        </w:rPr>
        <w:t xml:space="preserve">in </w:t>
      </w:r>
      <w:r w:rsidRPr="001D5408">
        <w:rPr>
          <w:color w:val="auto"/>
          <w:sz w:val="24"/>
          <w:szCs w:val="24"/>
        </w:rPr>
        <w:t>the original birth cohort and their partners (CoCo90s)</w:t>
      </w:r>
      <w:bookmarkEnd w:id="19"/>
      <w:bookmarkEnd w:id="20"/>
      <w:bookmarkEnd w:id="21"/>
    </w:p>
    <w:p w14:paraId="518559BF" w14:textId="77777777" w:rsidR="00791ACD" w:rsidRPr="001D5408" w:rsidRDefault="00791ACD" w:rsidP="00791ACD">
      <w:pPr>
        <w:rPr>
          <w:rFonts w:ascii="Cambria" w:hAnsi="Cambria"/>
          <w:b/>
          <w:sz w:val="24"/>
          <w:szCs w:val="24"/>
        </w:rPr>
      </w:pPr>
    </w:p>
    <w:p w14:paraId="03D0C5D6" w14:textId="18320BD3" w:rsidR="00791ACD" w:rsidRPr="009419E7" w:rsidRDefault="00791ACD" w:rsidP="00256002">
      <w:pPr>
        <w:pStyle w:val="ListParagraph"/>
        <w:numPr>
          <w:ilvl w:val="0"/>
          <w:numId w:val="9"/>
        </w:numPr>
        <w:ind w:left="360"/>
        <w:rPr>
          <w:rFonts w:ascii="Cambria" w:hAnsi="Cambria"/>
          <w:sz w:val="24"/>
          <w:szCs w:val="24"/>
        </w:rPr>
      </w:pPr>
      <w:r w:rsidRPr="00C83EED">
        <w:rPr>
          <w:rFonts w:ascii="Cambria" w:hAnsi="Cambria"/>
          <w:sz w:val="24"/>
          <w:szCs w:val="24"/>
        </w:rPr>
        <w:t>For the past two years, the ALSPAC team has been recruiting parents from within the original birth cohort to join a new st</w:t>
      </w:r>
      <w:r w:rsidRPr="009419E7">
        <w:rPr>
          <w:rFonts w:ascii="Cambria" w:hAnsi="Cambria"/>
          <w:sz w:val="24"/>
          <w:szCs w:val="24"/>
        </w:rPr>
        <w:t xml:space="preserve">udy which will track these new families.  Ideally, these parents are picked up during pregnancy (e.g. during an interview for the original birth cohort study), although the team is retrospectively identifying any parents from within the cohort. Mothers of the original birth cohort are also asked if they are grandparents in order to identify birth cohort </w:t>
      </w:r>
      <w:r w:rsidR="004A1A28">
        <w:rPr>
          <w:rFonts w:ascii="Cambria" w:hAnsi="Cambria"/>
          <w:sz w:val="24"/>
          <w:szCs w:val="24"/>
        </w:rPr>
        <w:t xml:space="preserve">members who are </w:t>
      </w:r>
      <w:r w:rsidRPr="009419E7">
        <w:rPr>
          <w:rFonts w:ascii="Cambria" w:hAnsi="Cambria"/>
          <w:sz w:val="24"/>
          <w:szCs w:val="24"/>
        </w:rPr>
        <w:t>parents.</w:t>
      </w:r>
    </w:p>
    <w:p w14:paraId="7B426739" w14:textId="77777777" w:rsidR="00791ACD" w:rsidRPr="009419E7" w:rsidRDefault="00791ACD" w:rsidP="00791ACD">
      <w:pPr>
        <w:rPr>
          <w:rFonts w:ascii="Cambria" w:hAnsi="Cambria"/>
          <w:sz w:val="24"/>
          <w:szCs w:val="24"/>
        </w:rPr>
      </w:pPr>
    </w:p>
    <w:p w14:paraId="3D7EF6A9" w14:textId="77777777" w:rsidR="00791ACD" w:rsidRDefault="00791ACD" w:rsidP="00256002">
      <w:pPr>
        <w:pStyle w:val="ListParagraph"/>
        <w:numPr>
          <w:ilvl w:val="0"/>
          <w:numId w:val="9"/>
        </w:numPr>
        <w:ind w:left="360"/>
        <w:rPr>
          <w:rFonts w:ascii="Cambria" w:hAnsi="Cambria"/>
          <w:sz w:val="24"/>
          <w:szCs w:val="24"/>
        </w:rPr>
      </w:pPr>
      <w:r w:rsidRPr="009419E7">
        <w:rPr>
          <w:rFonts w:ascii="Cambria" w:hAnsi="Cambria"/>
          <w:sz w:val="24"/>
          <w:szCs w:val="24"/>
        </w:rPr>
        <w:t xml:space="preserve">Expectant or parent cohort members are asked if they are willing to enrol into </w:t>
      </w:r>
      <w:r>
        <w:rPr>
          <w:rFonts w:ascii="Cambria" w:hAnsi="Cambria"/>
          <w:sz w:val="24"/>
          <w:szCs w:val="24"/>
        </w:rPr>
        <w:t xml:space="preserve">the </w:t>
      </w:r>
      <w:r w:rsidRPr="009419E7">
        <w:rPr>
          <w:rFonts w:ascii="Cambria" w:hAnsi="Cambria"/>
          <w:sz w:val="24"/>
          <w:szCs w:val="24"/>
        </w:rPr>
        <w:t>CoCo90</w:t>
      </w:r>
      <w:r>
        <w:rPr>
          <w:rFonts w:ascii="Cambria" w:hAnsi="Cambria"/>
          <w:sz w:val="24"/>
          <w:szCs w:val="24"/>
        </w:rPr>
        <w:t>s study</w:t>
      </w:r>
      <w:r w:rsidRPr="009419E7">
        <w:rPr>
          <w:rFonts w:ascii="Cambria" w:hAnsi="Cambria"/>
          <w:sz w:val="24"/>
          <w:szCs w:val="24"/>
        </w:rPr>
        <w:t>. They are provided with paperwork and enrolment forms for both themselves and their partners.</w:t>
      </w:r>
      <w:r>
        <w:rPr>
          <w:rFonts w:ascii="Cambria" w:hAnsi="Cambria"/>
          <w:sz w:val="24"/>
          <w:szCs w:val="24"/>
        </w:rPr>
        <w:t xml:space="preserve"> </w:t>
      </w:r>
      <w:r w:rsidRPr="009419E7">
        <w:rPr>
          <w:rFonts w:ascii="Cambria" w:hAnsi="Cambria"/>
          <w:sz w:val="24"/>
          <w:szCs w:val="24"/>
        </w:rPr>
        <w:t>The documentation stresses the importance of fathers’ involvement in the study.</w:t>
      </w:r>
    </w:p>
    <w:p w14:paraId="4AC97C19" w14:textId="77777777" w:rsidR="00791ACD" w:rsidRDefault="00791ACD" w:rsidP="00791ACD">
      <w:pPr>
        <w:pStyle w:val="ListParagraph"/>
        <w:rPr>
          <w:rFonts w:ascii="Cambria" w:hAnsi="Cambria"/>
          <w:sz w:val="24"/>
          <w:szCs w:val="24"/>
        </w:rPr>
      </w:pPr>
    </w:p>
    <w:p w14:paraId="2EAAA898" w14:textId="77777777" w:rsidR="00791ACD" w:rsidRDefault="00791ACD" w:rsidP="00256002">
      <w:pPr>
        <w:pStyle w:val="ListParagraph"/>
        <w:numPr>
          <w:ilvl w:val="0"/>
          <w:numId w:val="9"/>
        </w:numPr>
        <w:ind w:left="360"/>
        <w:rPr>
          <w:rFonts w:ascii="Cambria" w:hAnsi="Cambria"/>
          <w:sz w:val="24"/>
          <w:szCs w:val="24"/>
        </w:rPr>
      </w:pPr>
      <w:r>
        <w:rPr>
          <w:rFonts w:ascii="Cambria" w:hAnsi="Cambria"/>
          <w:sz w:val="24"/>
          <w:szCs w:val="24"/>
        </w:rPr>
        <w:t xml:space="preserve">To date, 430 parents have been identified from among the original birth cohort, of whom 375 have agreed to be sent information about joining the CoCo90s study. In order to avoid any request to join this new cohort study jeopardising the involvement of the young person in the original ALSPAC study, these young parents are given the choice to opt in to the new cohort study, which is being described and treated as a separate study. </w:t>
      </w:r>
    </w:p>
    <w:p w14:paraId="64129D11" w14:textId="77777777" w:rsidR="00791ACD" w:rsidRDefault="00791ACD" w:rsidP="00791ACD">
      <w:pPr>
        <w:pStyle w:val="ListParagraph"/>
        <w:rPr>
          <w:rFonts w:ascii="Cambria" w:hAnsi="Cambria"/>
          <w:sz w:val="24"/>
          <w:szCs w:val="24"/>
        </w:rPr>
      </w:pPr>
    </w:p>
    <w:p w14:paraId="307A2E25" w14:textId="730EBEA8" w:rsidR="00791ACD" w:rsidRDefault="00791ACD" w:rsidP="00256002">
      <w:pPr>
        <w:pStyle w:val="ListParagraph"/>
        <w:numPr>
          <w:ilvl w:val="0"/>
          <w:numId w:val="9"/>
        </w:numPr>
        <w:ind w:left="360"/>
        <w:rPr>
          <w:rFonts w:ascii="Cambria" w:hAnsi="Cambria"/>
          <w:sz w:val="24"/>
          <w:szCs w:val="24"/>
        </w:rPr>
      </w:pPr>
      <w:r w:rsidRPr="00036185">
        <w:rPr>
          <w:rFonts w:ascii="Cambria" w:hAnsi="Cambria"/>
          <w:sz w:val="24"/>
          <w:szCs w:val="24"/>
        </w:rPr>
        <w:t xml:space="preserve">There is a skew towards more mothers than fathers agreeing to join the CoCo90s study: 134 cohort mothers have joined, compared to 22 cohort fathers.   Anecdotally, the CoCo90s team perceive that in a large proportion of cases, this is because the partner is not involved in the pregnancy or </w:t>
      </w:r>
      <w:r w:rsidR="00036185" w:rsidRPr="00036185">
        <w:rPr>
          <w:rFonts w:ascii="Cambria" w:hAnsi="Cambria"/>
          <w:sz w:val="24"/>
          <w:szCs w:val="24"/>
        </w:rPr>
        <w:t xml:space="preserve">in </w:t>
      </w:r>
      <w:r w:rsidRPr="00036185">
        <w:rPr>
          <w:rFonts w:ascii="Cambria" w:hAnsi="Cambria"/>
          <w:sz w:val="24"/>
          <w:szCs w:val="24"/>
        </w:rPr>
        <w:t>the child’s life, and that those who are involved tend to be happy to enrol in the study.</w:t>
      </w:r>
      <w:r w:rsidR="00036185" w:rsidRPr="00036185">
        <w:rPr>
          <w:rFonts w:ascii="Cambria" w:hAnsi="Cambria"/>
          <w:sz w:val="24"/>
          <w:szCs w:val="24"/>
        </w:rPr>
        <w:t xml:space="preserve">  </w:t>
      </w:r>
    </w:p>
    <w:p w14:paraId="327E34F2" w14:textId="77777777" w:rsidR="00036185" w:rsidRPr="00036185" w:rsidRDefault="00036185" w:rsidP="00036185">
      <w:pPr>
        <w:pStyle w:val="ListParagraph"/>
        <w:ind w:left="360"/>
        <w:rPr>
          <w:rFonts w:ascii="Cambria" w:hAnsi="Cambria"/>
          <w:sz w:val="24"/>
          <w:szCs w:val="24"/>
        </w:rPr>
      </w:pPr>
    </w:p>
    <w:p w14:paraId="5A492073" w14:textId="35747004" w:rsidR="00791ACD" w:rsidRPr="00EA0496" w:rsidRDefault="00791ACD" w:rsidP="00256002">
      <w:pPr>
        <w:pStyle w:val="ListParagraph"/>
        <w:numPr>
          <w:ilvl w:val="0"/>
          <w:numId w:val="9"/>
        </w:numPr>
        <w:ind w:left="360"/>
        <w:rPr>
          <w:rFonts w:ascii="Cambria" w:hAnsi="Cambria"/>
          <w:sz w:val="24"/>
          <w:szCs w:val="24"/>
        </w:rPr>
      </w:pPr>
      <w:r>
        <w:rPr>
          <w:rFonts w:ascii="Cambria" w:hAnsi="Cambria"/>
          <w:sz w:val="24"/>
          <w:szCs w:val="24"/>
        </w:rPr>
        <w:t xml:space="preserve">Although some partners decide not to enrol in the study when they receive the original paperwork, if they attend a clinic with the mother or child, they are often happy to enrol at that point, once they have a clearer idea of what is involved. </w:t>
      </w:r>
      <w:r w:rsidRPr="00EA0496">
        <w:rPr>
          <w:rFonts w:ascii="Cambria" w:hAnsi="Cambria"/>
          <w:sz w:val="24"/>
          <w:szCs w:val="24"/>
        </w:rPr>
        <w:t xml:space="preserve">This </w:t>
      </w:r>
      <w:r w:rsidR="00126AF6">
        <w:rPr>
          <w:rFonts w:ascii="Cambria" w:hAnsi="Cambria"/>
          <w:sz w:val="24"/>
          <w:szCs w:val="24"/>
        </w:rPr>
        <w:t xml:space="preserve">shows the </w:t>
      </w:r>
      <w:r w:rsidRPr="00EA0496">
        <w:rPr>
          <w:rFonts w:ascii="Cambria" w:hAnsi="Cambria"/>
          <w:sz w:val="24"/>
          <w:szCs w:val="24"/>
        </w:rPr>
        <w:t>importance of getting partners to attend the clinic rather than relying on written communications.</w:t>
      </w:r>
    </w:p>
    <w:p w14:paraId="426EC1E8" w14:textId="77777777" w:rsidR="00791ACD" w:rsidRPr="00EA0496" w:rsidRDefault="00791ACD" w:rsidP="00791ACD">
      <w:pPr>
        <w:pStyle w:val="ListParagraph"/>
        <w:rPr>
          <w:rFonts w:ascii="Cambria" w:hAnsi="Cambria"/>
          <w:b/>
          <w:sz w:val="24"/>
          <w:szCs w:val="24"/>
        </w:rPr>
      </w:pPr>
    </w:p>
    <w:p w14:paraId="2E11AADD" w14:textId="5A65FD6C" w:rsidR="00791ACD" w:rsidRDefault="00791ACD" w:rsidP="00256002">
      <w:pPr>
        <w:pStyle w:val="ListParagraph"/>
        <w:numPr>
          <w:ilvl w:val="0"/>
          <w:numId w:val="9"/>
        </w:numPr>
        <w:ind w:left="360"/>
        <w:rPr>
          <w:rFonts w:ascii="Cambria" w:hAnsi="Cambria"/>
          <w:sz w:val="24"/>
          <w:szCs w:val="24"/>
        </w:rPr>
      </w:pPr>
      <w:r w:rsidRPr="00FC4F23">
        <w:rPr>
          <w:rFonts w:ascii="Cambria" w:hAnsi="Cambria"/>
          <w:sz w:val="24"/>
          <w:szCs w:val="24"/>
        </w:rPr>
        <w:t xml:space="preserve">The plans so far for involving fathers in this new study are (a) during pregnancy, at a clinic visit (including a blood sample) with a questionnaire and consent to data linkage then (b) when their child is 2 </w:t>
      </w:r>
      <w:r w:rsidR="00EA0496">
        <w:rPr>
          <w:rFonts w:ascii="Cambria" w:hAnsi="Cambria"/>
          <w:sz w:val="24"/>
          <w:szCs w:val="24"/>
        </w:rPr>
        <w:t xml:space="preserve">years old </w:t>
      </w:r>
      <w:r w:rsidRPr="00FC4F23">
        <w:rPr>
          <w:rFonts w:ascii="Cambria" w:hAnsi="Cambria"/>
          <w:sz w:val="24"/>
          <w:szCs w:val="24"/>
        </w:rPr>
        <w:t>and (c) when their child is 3</w:t>
      </w:r>
      <w:r w:rsidR="00EA0496">
        <w:rPr>
          <w:rFonts w:ascii="Cambria" w:hAnsi="Cambria"/>
          <w:sz w:val="24"/>
          <w:szCs w:val="24"/>
        </w:rPr>
        <w:t xml:space="preserve"> years old</w:t>
      </w:r>
      <w:r w:rsidRPr="00FC4F23">
        <w:rPr>
          <w:rFonts w:ascii="Cambria" w:hAnsi="Cambria"/>
          <w:sz w:val="24"/>
          <w:szCs w:val="24"/>
        </w:rPr>
        <w:t>.</w:t>
      </w:r>
    </w:p>
    <w:p w14:paraId="76D4A1FF" w14:textId="77777777" w:rsidR="00791ACD" w:rsidRDefault="00791ACD" w:rsidP="00791ACD">
      <w:pPr>
        <w:pStyle w:val="ListParagraph"/>
        <w:rPr>
          <w:rFonts w:ascii="Cambria" w:hAnsi="Cambria"/>
          <w:sz w:val="24"/>
          <w:szCs w:val="24"/>
        </w:rPr>
      </w:pPr>
    </w:p>
    <w:p w14:paraId="565798F0" w14:textId="391693A9" w:rsidR="00791ACD" w:rsidRDefault="004A1A28" w:rsidP="00256002">
      <w:pPr>
        <w:pStyle w:val="ListParagraph"/>
        <w:numPr>
          <w:ilvl w:val="0"/>
          <w:numId w:val="9"/>
        </w:numPr>
        <w:ind w:left="360"/>
        <w:rPr>
          <w:rFonts w:ascii="Cambria" w:hAnsi="Cambria"/>
          <w:sz w:val="24"/>
          <w:szCs w:val="24"/>
        </w:rPr>
      </w:pPr>
      <w:r>
        <w:rPr>
          <w:rFonts w:ascii="Cambria" w:hAnsi="Cambria"/>
          <w:sz w:val="24"/>
          <w:szCs w:val="24"/>
        </w:rPr>
        <w:t xml:space="preserve">With reference to </w:t>
      </w:r>
      <w:r w:rsidR="00EB1010">
        <w:rPr>
          <w:rFonts w:ascii="Cambria" w:hAnsi="Cambria"/>
          <w:sz w:val="24"/>
          <w:szCs w:val="24"/>
        </w:rPr>
        <w:t>mode of collection t</w:t>
      </w:r>
      <w:r w:rsidR="00791ACD">
        <w:rPr>
          <w:rFonts w:ascii="Cambria" w:hAnsi="Cambria"/>
          <w:sz w:val="24"/>
          <w:szCs w:val="24"/>
        </w:rPr>
        <w:t>he CoCo90s team is finding it easie</w:t>
      </w:r>
      <w:r w:rsidR="00EB1010">
        <w:rPr>
          <w:rFonts w:ascii="Cambria" w:hAnsi="Cambria"/>
          <w:sz w:val="24"/>
          <w:szCs w:val="24"/>
        </w:rPr>
        <w:t>r</w:t>
      </w:r>
      <w:r w:rsidR="00791ACD">
        <w:rPr>
          <w:rFonts w:ascii="Cambria" w:hAnsi="Cambria"/>
          <w:sz w:val="24"/>
          <w:szCs w:val="24"/>
        </w:rPr>
        <w:t xml:space="preserve"> to communicate with the mothers and fathers of this new cohort by email or text rather than by phone.</w:t>
      </w:r>
    </w:p>
    <w:p w14:paraId="6D2C5911" w14:textId="77777777" w:rsidR="00E6704D" w:rsidRPr="00E6704D" w:rsidRDefault="00E6704D" w:rsidP="00E6704D">
      <w:pPr>
        <w:pStyle w:val="ListParagraph"/>
        <w:rPr>
          <w:rFonts w:ascii="Cambria" w:hAnsi="Cambria"/>
          <w:sz w:val="24"/>
          <w:szCs w:val="24"/>
        </w:rPr>
      </w:pPr>
    </w:p>
    <w:p w14:paraId="4287C20E" w14:textId="77777777" w:rsidR="00E6704D" w:rsidRDefault="00E6704D" w:rsidP="00E6704D">
      <w:pPr>
        <w:pStyle w:val="ListParagraph"/>
        <w:ind w:left="360"/>
        <w:rPr>
          <w:rFonts w:ascii="Cambria" w:hAnsi="Cambria"/>
          <w:sz w:val="24"/>
          <w:szCs w:val="24"/>
        </w:rPr>
      </w:pPr>
    </w:p>
    <w:p w14:paraId="79931F34" w14:textId="77777777" w:rsidR="00791ACD" w:rsidRDefault="00791ACD" w:rsidP="00566D15">
      <w:pPr>
        <w:spacing w:after="120"/>
        <w:rPr>
          <w:rFonts w:ascii="Cambria" w:hAnsi="Cambria"/>
          <w:sz w:val="24"/>
          <w:szCs w:val="24"/>
        </w:rPr>
      </w:pPr>
      <w:r w:rsidRPr="00FC4F23">
        <w:rPr>
          <w:rFonts w:ascii="Cambria" w:hAnsi="Cambria"/>
          <w:sz w:val="24"/>
          <w:szCs w:val="24"/>
        </w:rPr>
        <w:t xml:space="preserve"> </w:t>
      </w:r>
    </w:p>
    <w:p w14:paraId="0F5D9C54" w14:textId="77777777" w:rsidR="005E2D79" w:rsidRPr="00FC4F23" w:rsidRDefault="005E2D79" w:rsidP="00566D15">
      <w:pPr>
        <w:spacing w:after="120"/>
        <w:rPr>
          <w:rFonts w:ascii="Cambria" w:hAnsi="Cambria"/>
          <w:sz w:val="24"/>
          <w:szCs w:val="24"/>
        </w:rPr>
      </w:pPr>
    </w:p>
    <w:p w14:paraId="32C640D5" w14:textId="77777777" w:rsidR="006B6C77" w:rsidRDefault="006B6C77" w:rsidP="00791ACD">
      <w:pPr>
        <w:rPr>
          <w:rFonts w:ascii="Cambria" w:hAnsi="Cambria"/>
          <w:b/>
          <w:sz w:val="28"/>
          <w:szCs w:val="28"/>
        </w:rPr>
      </w:pPr>
    </w:p>
    <w:p w14:paraId="3EF875DA" w14:textId="16C68BD8" w:rsidR="001D5408" w:rsidRDefault="001D5408" w:rsidP="00791ACD">
      <w:pPr>
        <w:rPr>
          <w:rFonts w:ascii="Cambria" w:hAnsi="Cambria"/>
          <w:b/>
          <w:sz w:val="28"/>
          <w:szCs w:val="28"/>
        </w:rPr>
      </w:pPr>
      <w:r w:rsidRPr="00E6704D">
        <w:rPr>
          <w:rFonts w:ascii="Cambria" w:hAnsi="Cambria"/>
          <w:b/>
          <w:sz w:val="28"/>
          <w:szCs w:val="28"/>
        </w:rPr>
        <w:t xml:space="preserve">Growing up in New Zealand </w:t>
      </w:r>
      <w:r w:rsidR="00E336EB" w:rsidRPr="00E6704D">
        <w:rPr>
          <w:rFonts w:ascii="Cambria" w:hAnsi="Cambria"/>
          <w:b/>
          <w:sz w:val="28"/>
          <w:szCs w:val="28"/>
        </w:rPr>
        <w:t xml:space="preserve"> (GUiNZ)</w:t>
      </w:r>
      <w:r w:rsidR="002F6257">
        <w:rPr>
          <w:rFonts w:ascii="Cambria" w:hAnsi="Cambria"/>
          <w:b/>
          <w:sz w:val="28"/>
          <w:szCs w:val="28"/>
        </w:rPr>
        <w:t xml:space="preserve">   </w:t>
      </w:r>
      <w:r w:rsidR="0065473E">
        <w:rPr>
          <w:rFonts w:ascii="Cambria" w:hAnsi="Cambria"/>
          <w:b/>
          <w:sz w:val="28"/>
          <w:szCs w:val="28"/>
        </w:rPr>
        <w:t xml:space="preserve"> </w:t>
      </w:r>
      <w:hyperlink r:id="rId12" w:history="1">
        <w:r w:rsidR="0065473E" w:rsidRPr="002F6257">
          <w:rPr>
            <w:rStyle w:val="Hyperlink"/>
            <w:rFonts w:ascii="Cambria" w:hAnsi="Cambria"/>
            <w:sz w:val="24"/>
            <w:szCs w:val="24"/>
          </w:rPr>
          <w:t>http://www.growingup.co.nz/</w:t>
        </w:r>
      </w:hyperlink>
      <w:r w:rsidR="0065473E">
        <w:rPr>
          <w:rFonts w:ascii="Cambria" w:hAnsi="Cambria"/>
          <w:b/>
          <w:sz w:val="28"/>
          <w:szCs w:val="28"/>
        </w:rPr>
        <w:t xml:space="preserve"> </w:t>
      </w:r>
    </w:p>
    <w:p w14:paraId="4940EC94" w14:textId="77777777" w:rsidR="00E076DA" w:rsidRPr="00377801" w:rsidRDefault="00E076DA" w:rsidP="00791ACD">
      <w:pPr>
        <w:rPr>
          <w:rFonts w:ascii="Cambria" w:hAnsi="Cambria"/>
          <w:b/>
          <w:sz w:val="28"/>
          <w:szCs w:val="28"/>
        </w:rPr>
      </w:pPr>
    </w:p>
    <w:p w14:paraId="3898B64B" w14:textId="11433A70" w:rsidR="00E336EB" w:rsidRPr="00E336EB" w:rsidRDefault="00E336EB" w:rsidP="00923FB7">
      <w:pPr>
        <w:spacing w:before="75" w:after="225"/>
        <w:ind w:right="147"/>
        <w:rPr>
          <w:rFonts w:asciiTheme="majorHAnsi" w:eastAsia="Times New Roman" w:hAnsiTheme="majorHAnsi" w:cs="Arial"/>
          <w:color w:val="000000"/>
          <w:sz w:val="24"/>
          <w:szCs w:val="24"/>
          <w:lang w:eastAsia="en-GB"/>
        </w:rPr>
      </w:pPr>
      <w:r w:rsidRPr="00E336EB">
        <w:rPr>
          <w:rFonts w:asciiTheme="majorHAnsi" w:eastAsia="Times New Roman" w:hAnsiTheme="majorHAnsi" w:cs="Arial"/>
          <w:bCs/>
          <w:iCs/>
          <w:sz w:val="24"/>
          <w:szCs w:val="24"/>
          <w:lang w:eastAsia="en-GB"/>
        </w:rPr>
        <w:t>Growing Up in New Zealand</w:t>
      </w:r>
      <w:r w:rsidRPr="00E336EB">
        <w:rPr>
          <w:rFonts w:asciiTheme="majorHAnsi" w:eastAsia="Times New Roman" w:hAnsiTheme="majorHAnsi" w:cs="Arial"/>
          <w:bCs/>
          <w:sz w:val="24"/>
          <w:szCs w:val="24"/>
          <w:lang w:eastAsia="en-GB"/>
        </w:rPr>
        <w:t> is a longitudinal study of a</w:t>
      </w:r>
      <w:r w:rsidRPr="00E336EB">
        <w:rPr>
          <w:rFonts w:asciiTheme="majorHAnsi" w:eastAsia="Times New Roman" w:hAnsiTheme="majorHAnsi" w:cs="Arial"/>
          <w:sz w:val="24"/>
          <w:szCs w:val="24"/>
          <w:lang w:eastAsia="en-GB"/>
        </w:rPr>
        <w:t xml:space="preserve">pproximately </w:t>
      </w:r>
      <w:r w:rsidRPr="00E336EB">
        <w:rPr>
          <w:rFonts w:asciiTheme="majorHAnsi" w:eastAsia="Times New Roman" w:hAnsiTheme="majorHAnsi" w:cs="Arial"/>
          <w:color w:val="000000"/>
          <w:sz w:val="24"/>
          <w:szCs w:val="24"/>
          <w:lang w:eastAsia="en-GB"/>
        </w:rPr>
        <w:t>7,000 children and their families that began in pregnancy</w:t>
      </w:r>
      <w:r>
        <w:rPr>
          <w:rFonts w:asciiTheme="majorHAnsi" w:eastAsia="Times New Roman" w:hAnsiTheme="majorHAnsi" w:cs="Arial"/>
          <w:color w:val="000000"/>
          <w:sz w:val="24"/>
          <w:szCs w:val="24"/>
          <w:lang w:eastAsia="en-GB"/>
        </w:rPr>
        <w:t xml:space="preserve">.  Both </w:t>
      </w:r>
      <w:r w:rsidRPr="00E336EB">
        <w:rPr>
          <w:rFonts w:asciiTheme="majorHAnsi" w:eastAsia="Times New Roman" w:hAnsiTheme="majorHAnsi" w:cs="Arial"/>
          <w:color w:val="000000"/>
          <w:sz w:val="24"/>
          <w:szCs w:val="24"/>
          <w:lang w:eastAsia="en-GB"/>
        </w:rPr>
        <w:t>mothe</w:t>
      </w:r>
      <w:r>
        <w:rPr>
          <w:rFonts w:asciiTheme="majorHAnsi" w:eastAsia="Times New Roman" w:hAnsiTheme="majorHAnsi" w:cs="Arial"/>
          <w:color w:val="000000"/>
          <w:sz w:val="24"/>
          <w:szCs w:val="24"/>
          <w:lang w:eastAsia="en-GB"/>
        </w:rPr>
        <w:t xml:space="preserve">rs and </w:t>
      </w:r>
      <w:r w:rsidRPr="00E336EB">
        <w:rPr>
          <w:rFonts w:asciiTheme="majorHAnsi" w:eastAsia="Times New Roman" w:hAnsiTheme="majorHAnsi" w:cs="Arial"/>
          <w:color w:val="000000"/>
          <w:sz w:val="24"/>
          <w:szCs w:val="24"/>
          <w:lang w:eastAsia="en-GB"/>
        </w:rPr>
        <w:t>their partners</w:t>
      </w:r>
      <w:r>
        <w:rPr>
          <w:rFonts w:asciiTheme="majorHAnsi" w:eastAsia="Times New Roman" w:hAnsiTheme="majorHAnsi" w:cs="Arial"/>
          <w:color w:val="000000"/>
          <w:sz w:val="24"/>
          <w:szCs w:val="24"/>
          <w:lang w:eastAsia="en-GB"/>
        </w:rPr>
        <w:t xml:space="preserve"> were r</w:t>
      </w:r>
      <w:r w:rsidR="00884FDD">
        <w:rPr>
          <w:rFonts w:asciiTheme="majorHAnsi" w:eastAsia="Times New Roman" w:hAnsiTheme="majorHAnsi" w:cs="Arial"/>
          <w:color w:val="000000"/>
          <w:sz w:val="24"/>
          <w:szCs w:val="24"/>
          <w:lang w:eastAsia="en-GB"/>
        </w:rPr>
        <w:t>ecruited</w:t>
      </w:r>
      <w:r>
        <w:rPr>
          <w:rFonts w:asciiTheme="majorHAnsi" w:eastAsia="Times New Roman" w:hAnsiTheme="majorHAnsi" w:cs="Arial"/>
          <w:color w:val="000000"/>
          <w:sz w:val="24"/>
          <w:szCs w:val="24"/>
          <w:lang w:eastAsia="en-GB"/>
        </w:rPr>
        <w:t>.  The</w:t>
      </w:r>
      <w:r w:rsidRPr="00E336EB">
        <w:rPr>
          <w:rFonts w:asciiTheme="majorHAnsi" w:eastAsia="Times New Roman" w:hAnsiTheme="majorHAnsi" w:cs="Arial"/>
          <w:color w:val="000000"/>
          <w:sz w:val="24"/>
          <w:szCs w:val="24"/>
          <w:lang w:eastAsia="en-GB"/>
        </w:rPr>
        <w:t xml:space="preserve"> study follows a cohort of children born in 2009 and 2010 who are broadly representative </w:t>
      </w:r>
      <w:r>
        <w:rPr>
          <w:rFonts w:asciiTheme="majorHAnsi" w:eastAsia="Times New Roman" w:hAnsiTheme="majorHAnsi" w:cs="Arial"/>
          <w:color w:val="000000"/>
          <w:sz w:val="24"/>
          <w:szCs w:val="24"/>
          <w:lang w:eastAsia="en-GB"/>
        </w:rPr>
        <w:t xml:space="preserve">of </w:t>
      </w:r>
      <w:r w:rsidRPr="00E336EB">
        <w:rPr>
          <w:rFonts w:asciiTheme="majorHAnsi" w:eastAsia="Times New Roman" w:hAnsiTheme="majorHAnsi" w:cs="Arial"/>
          <w:color w:val="000000"/>
          <w:sz w:val="24"/>
          <w:szCs w:val="24"/>
          <w:lang w:eastAsia="en-GB"/>
        </w:rPr>
        <w:t xml:space="preserve">the population of new babies </w:t>
      </w:r>
      <w:r>
        <w:rPr>
          <w:rFonts w:asciiTheme="majorHAnsi" w:eastAsia="Times New Roman" w:hAnsiTheme="majorHAnsi" w:cs="Arial"/>
          <w:color w:val="000000"/>
          <w:sz w:val="24"/>
          <w:szCs w:val="24"/>
          <w:lang w:eastAsia="en-GB"/>
        </w:rPr>
        <w:t xml:space="preserve">born </w:t>
      </w:r>
      <w:r w:rsidRPr="00E336EB">
        <w:rPr>
          <w:rFonts w:asciiTheme="majorHAnsi" w:eastAsia="Times New Roman" w:hAnsiTheme="majorHAnsi" w:cs="Arial"/>
          <w:color w:val="000000"/>
          <w:sz w:val="24"/>
          <w:szCs w:val="24"/>
          <w:lang w:eastAsia="en-GB"/>
        </w:rPr>
        <w:t>in New Zealand.</w:t>
      </w:r>
      <w:r>
        <w:rPr>
          <w:rFonts w:asciiTheme="majorHAnsi" w:eastAsia="Times New Roman" w:hAnsiTheme="majorHAnsi" w:cs="Arial"/>
          <w:color w:val="000000"/>
          <w:sz w:val="24"/>
          <w:szCs w:val="24"/>
          <w:lang w:eastAsia="en-GB"/>
        </w:rPr>
        <w:t xml:space="preserve"> </w:t>
      </w:r>
      <w:r w:rsidR="00923FB7">
        <w:rPr>
          <w:rFonts w:asciiTheme="majorHAnsi" w:eastAsia="Times New Roman" w:hAnsiTheme="majorHAnsi" w:cs="Arial"/>
          <w:color w:val="000000"/>
          <w:sz w:val="24"/>
          <w:szCs w:val="24"/>
          <w:lang w:eastAsia="en-GB"/>
        </w:rPr>
        <w:t xml:space="preserve"> The </w:t>
      </w:r>
      <w:r w:rsidR="000E5B7C">
        <w:rPr>
          <w:rFonts w:asciiTheme="majorHAnsi" w:eastAsia="Times New Roman" w:hAnsiTheme="majorHAnsi" w:cs="Arial"/>
          <w:color w:val="000000"/>
          <w:sz w:val="24"/>
          <w:szCs w:val="24"/>
          <w:lang w:eastAsia="en-GB"/>
        </w:rPr>
        <w:t xml:space="preserve">ante-natal </w:t>
      </w:r>
      <w:r w:rsidR="00923FB7">
        <w:rPr>
          <w:rFonts w:asciiTheme="majorHAnsi" w:eastAsia="Times New Roman" w:hAnsiTheme="majorHAnsi" w:cs="Arial"/>
          <w:color w:val="000000"/>
          <w:sz w:val="24"/>
          <w:szCs w:val="24"/>
          <w:lang w:eastAsia="en-GB"/>
        </w:rPr>
        <w:t xml:space="preserve">study </w:t>
      </w:r>
      <w:r w:rsidR="00BB6BFC">
        <w:rPr>
          <w:rFonts w:asciiTheme="majorHAnsi" w:eastAsia="Times New Roman" w:hAnsiTheme="majorHAnsi" w:cs="Arial"/>
          <w:color w:val="000000"/>
          <w:sz w:val="24"/>
          <w:szCs w:val="24"/>
          <w:lang w:eastAsia="en-GB"/>
        </w:rPr>
        <w:t>collect</w:t>
      </w:r>
      <w:r w:rsidR="000E5B7C">
        <w:rPr>
          <w:rFonts w:asciiTheme="majorHAnsi" w:eastAsia="Times New Roman" w:hAnsiTheme="majorHAnsi" w:cs="Arial"/>
          <w:color w:val="000000"/>
          <w:sz w:val="24"/>
          <w:szCs w:val="24"/>
          <w:lang w:eastAsia="en-GB"/>
        </w:rPr>
        <w:t xml:space="preserve">ed information </w:t>
      </w:r>
      <w:r w:rsidR="00BB6BFC">
        <w:rPr>
          <w:rFonts w:asciiTheme="majorHAnsi" w:eastAsia="Times New Roman" w:hAnsiTheme="majorHAnsi" w:cs="Arial"/>
          <w:color w:val="000000"/>
          <w:sz w:val="24"/>
          <w:szCs w:val="24"/>
          <w:lang w:eastAsia="en-GB"/>
        </w:rPr>
        <w:t>on health</w:t>
      </w:r>
      <w:r w:rsidR="000E5B7C">
        <w:rPr>
          <w:rFonts w:asciiTheme="majorHAnsi" w:eastAsia="Times New Roman" w:hAnsiTheme="majorHAnsi" w:cs="Arial"/>
          <w:color w:val="000000"/>
          <w:sz w:val="24"/>
          <w:szCs w:val="24"/>
          <w:lang w:eastAsia="en-GB"/>
        </w:rPr>
        <w:t xml:space="preserve"> and well-being, psychosocial and cognitive development, education, family relationships and aspiration for the child</w:t>
      </w:r>
      <w:r w:rsidR="00BB6BFC">
        <w:rPr>
          <w:rFonts w:asciiTheme="majorHAnsi" w:eastAsia="Times New Roman" w:hAnsiTheme="majorHAnsi" w:cs="Arial"/>
          <w:color w:val="000000"/>
          <w:sz w:val="24"/>
          <w:szCs w:val="24"/>
          <w:lang w:eastAsia="en-GB"/>
        </w:rPr>
        <w:t xml:space="preserve">, </w:t>
      </w:r>
      <w:r w:rsidR="000E5B7C">
        <w:rPr>
          <w:rFonts w:asciiTheme="majorHAnsi" w:eastAsia="Times New Roman" w:hAnsiTheme="majorHAnsi" w:cs="Arial"/>
          <w:color w:val="000000"/>
          <w:sz w:val="24"/>
          <w:szCs w:val="24"/>
          <w:lang w:eastAsia="en-GB"/>
        </w:rPr>
        <w:t>neighbourhoods and environment and culture and ethnicity,</w:t>
      </w:r>
      <w:r w:rsidRPr="00E336EB">
        <w:rPr>
          <w:rFonts w:asciiTheme="majorHAnsi" w:eastAsia="Times New Roman" w:hAnsiTheme="majorHAnsi" w:cs="Arial"/>
          <w:color w:val="000000"/>
          <w:sz w:val="24"/>
          <w:szCs w:val="24"/>
          <w:lang w:eastAsia="en-GB"/>
        </w:rPr>
        <w:t xml:space="preserve"> </w:t>
      </w:r>
      <w:r w:rsidR="00923FB7" w:rsidRPr="00923FB7">
        <w:rPr>
          <w:rFonts w:asciiTheme="majorHAnsi" w:eastAsia="Times New Roman" w:hAnsiTheme="majorHAnsi" w:cs="Arial"/>
          <w:color w:val="000000"/>
          <w:sz w:val="24"/>
          <w:szCs w:val="24"/>
          <w:lang w:eastAsia="en-GB"/>
        </w:rPr>
        <w:t xml:space="preserve">and has </w:t>
      </w:r>
      <w:r w:rsidRPr="00E336EB">
        <w:rPr>
          <w:rFonts w:asciiTheme="majorHAnsi" w:eastAsia="Times New Roman" w:hAnsiTheme="majorHAnsi" w:cs="Arial"/>
          <w:color w:val="000000"/>
          <w:sz w:val="24"/>
          <w:szCs w:val="24"/>
          <w:lang w:eastAsia="en-GB"/>
        </w:rPr>
        <w:t xml:space="preserve">strong links with policy makers </w:t>
      </w:r>
      <w:r w:rsidR="00884FDD">
        <w:rPr>
          <w:rFonts w:asciiTheme="majorHAnsi" w:eastAsia="Times New Roman" w:hAnsiTheme="majorHAnsi" w:cs="Arial"/>
          <w:color w:val="000000"/>
          <w:sz w:val="24"/>
          <w:szCs w:val="24"/>
          <w:lang w:eastAsia="en-GB"/>
        </w:rPr>
        <w:t xml:space="preserve">at </w:t>
      </w:r>
      <w:r w:rsidRPr="00E336EB">
        <w:rPr>
          <w:rFonts w:asciiTheme="majorHAnsi" w:eastAsia="Times New Roman" w:hAnsiTheme="majorHAnsi" w:cs="Arial"/>
          <w:color w:val="000000"/>
          <w:sz w:val="24"/>
          <w:szCs w:val="24"/>
          <w:lang w:eastAsia="en-GB"/>
        </w:rPr>
        <w:t>all phases to facilitate the transition of research findings into policy</w:t>
      </w:r>
      <w:r w:rsidR="00923FB7">
        <w:rPr>
          <w:rFonts w:asciiTheme="majorHAnsi" w:eastAsia="Times New Roman" w:hAnsiTheme="majorHAnsi" w:cs="Arial"/>
          <w:color w:val="000000"/>
          <w:sz w:val="24"/>
          <w:szCs w:val="24"/>
          <w:lang w:eastAsia="en-GB"/>
        </w:rPr>
        <w:t>.</w:t>
      </w:r>
      <w:r w:rsidR="00934906">
        <w:rPr>
          <w:rFonts w:asciiTheme="majorHAnsi" w:eastAsia="Times New Roman" w:hAnsiTheme="majorHAnsi" w:cs="Arial"/>
          <w:color w:val="000000"/>
          <w:sz w:val="24"/>
          <w:szCs w:val="24"/>
          <w:lang w:eastAsia="en-GB"/>
        </w:rPr>
        <w:t xml:space="preserve">  </w:t>
      </w:r>
      <w:r w:rsidR="000E5B7C">
        <w:rPr>
          <w:rFonts w:asciiTheme="majorHAnsi" w:eastAsia="Times New Roman" w:hAnsiTheme="majorHAnsi" w:cs="Arial"/>
          <w:color w:val="000000"/>
          <w:sz w:val="24"/>
          <w:szCs w:val="24"/>
          <w:lang w:eastAsia="en-GB"/>
        </w:rPr>
        <w:t xml:space="preserve">To date it has not collected any biomarker information. </w:t>
      </w:r>
      <w:r w:rsidR="00DB3EE2">
        <w:rPr>
          <w:rFonts w:asciiTheme="majorHAnsi" w:eastAsia="Times New Roman" w:hAnsiTheme="majorHAnsi" w:cs="Arial"/>
          <w:color w:val="000000"/>
          <w:sz w:val="24"/>
          <w:szCs w:val="24"/>
          <w:lang w:eastAsia="en-GB"/>
        </w:rPr>
        <w:t xml:space="preserve"> Multiple strategies were used to make contact with eligible mothers.  </w:t>
      </w:r>
      <w:r w:rsidR="00BE753E">
        <w:rPr>
          <w:rFonts w:asciiTheme="majorHAnsi" w:eastAsia="Times New Roman" w:hAnsiTheme="majorHAnsi" w:cs="Arial"/>
          <w:color w:val="000000"/>
          <w:sz w:val="24"/>
          <w:szCs w:val="24"/>
          <w:lang w:eastAsia="en-GB"/>
        </w:rPr>
        <w:t xml:space="preserve">The most common source of referrals were </w:t>
      </w:r>
      <w:r w:rsidR="00092B59">
        <w:rPr>
          <w:rFonts w:asciiTheme="majorHAnsi" w:eastAsia="Times New Roman" w:hAnsiTheme="majorHAnsi" w:cs="Arial"/>
          <w:color w:val="000000"/>
          <w:sz w:val="24"/>
          <w:szCs w:val="24"/>
          <w:lang w:eastAsia="en-GB"/>
        </w:rPr>
        <w:t xml:space="preserve">the </w:t>
      </w:r>
      <w:r w:rsidR="00BE753E">
        <w:rPr>
          <w:rFonts w:asciiTheme="majorHAnsi" w:eastAsia="Times New Roman" w:hAnsiTheme="majorHAnsi" w:cs="Arial"/>
          <w:color w:val="000000"/>
          <w:sz w:val="24"/>
          <w:szCs w:val="24"/>
          <w:lang w:eastAsia="en-GB"/>
        </w:rPr>
        <w:t xml:space="preserve">Lead Maternity Carers </w:t>
      </w:r>
      <w:r w:rsidR="00092B59">
        <w:rPr>
          <w:rFonts w:asciiTheme="majorHAnsi" w:eastAsia="Times New Roman" w:hAnsiTheme="majorHAnsi" w:cs="Arial"/>
          <w:color w:val="000000"/>
          <w:sz w:val="24"/>
          <w:szCs w:val="24"/>
          <w:lang w:eastAsia="en-GB"/>
        </w:rPr>
        <w:t xml:space="preserve">– referral </w:t>
      </w:r>
      <w:r w:rsidR="00BE753E">
        <w:rPr>
          <w:rFonts w:asciiTheme="majorHAnsi" w:eastAsia="Times New Roman" w:hAnsiTheme="majorHAnsi" w:cs="Arial"/>
          <w:color w:val="000000"/>
          <w:sz w:val="24"/>
          <w:szCs w:val="24"/>
          <w:lang w:eastAsia="en-GB"/>
        </w:rPr>
        <w:t xml:space="preserve">(41%), Shopping Malls </w:t>
      </w:r>
      <w:r w:rsidR="00092B59">
        <w:rPr>
          <w:rFonts w:asciiTheme="majorHAnsi" w:eastAsia="Times New Roman" w:hAnsiTheme="majorHAnsi" w:cs="Arial"/>
          <w:color w:val="000000"/>
          <w:sz w:val="24"/>
          <w:szCs w:val="24"/>
          <w:lang w:eastAsia="en-GB"/>
        </w:rPr>
        <w:t xml:space="preserve">– direct referrals </w:t>
      </w:r>
      <w:r w:rsidR="00BE753E">
        <w:rPr>
          <w:rFonts w:asciiTheme="majorHAnsi" w:eastAsia="Times New Roman" w:hAnsiTheme="majorHAnsi" w:cs="Arial"/>
          <w:color w:val="000000"/>
          <w:sz w:val="24"/>
          <w:szCs w:val="24"/>
          <w:lang w:eastAsia="en-GB"/>
        </w:rPr>
        <w:t>(</w:t>
      </w:r>
      <w:r w:rsidR="00092B59">
        <w:rPr>
          <w:rFonts w:asciiTheme="majorHAnsi" w:eastAsia="Times New Roman" w:hAnsiTheme="majorHAnsi" w:cs="Arial"/>
          <w:color w:val="000000"/>
          <w:sz w:val="24"/>
          <w:szCs w:val="24"/>
          <w:lang w:eastAsia="en-GB"/>
        </w:rPr>
        <w:t xml:space="preserve">39%) and 12% self-referral from the Web. </w:t>
      </w:r>
    </w:p>
    <w:p w14:paraId="5BF8C6F1" w14:textId="1EAF43FE" w:rsidR="001D5408" w:rsidRDefault="00923FB7" w:rsidP="001D5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sz w:val="24"/>
          <w:szCs w:val="24"/>
          <w:lang w:val="en-US"/>
        </w:rPr>
      </w:pPr>
      <w:r w:rsidRPr="00923FB7">
        <w:rPr>
          <w:rFonts w:asciiTheme="majorHAnsi" w:hAnsiTheme="majorHAnsi" w:cs="Times"/>
          <w:b/>
          <w:sz w:val="24"/>
          <w:szCs w:val="24"/>
          <w:lang w:val="en-US"/>
        </w:rPr>
        <w:t>Recruitment of P</w:t>
      </w:r>
      <w:r w:rsidR="001D5408" w:rsidRPr="00923FB7">
        <w:rPr>
          <w:rFonts w:asciiTheme="majorHAnsi" w:hAnsiTheme="majorHAnsi" w:cs="Times"/>
          <w:b/>
          <w:sz w:val="24"/>
          <w:szCs w:val="24"/>
          <w:lang w:val="en-US"/>
        </w:rPr>
        <w:t>artners</w:t>
      </w:r>
    </w:p>
    <w:p w14:paraId="436E91DB" w14:textId="77777777" w:rsidR="00923FB7" w:rsidRPr="00923FB7" w:rsidRDefault="00923FB7" w:rsidP="001D5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imes"/>
          <w:b/>
          <w:sz w:val="24"/>
          <w:szCs w:val="24"/>
          <w:lang w:val="en-US"/>
        </w:rPr>
      </w:pPr>
    </w:p>
    <w:p w14:paraId="5E80976D" w14:textId="444A068B" w:rsidR="001D5408" w:rsidRPr="00923FB7" w:rsidRDefault="00923FB7" w:rsidP="00256002">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color w:val="000000"/>
          <w:sz w:val="24"/>
          <w:szCs w:val="24"/>
          <w:lang w:val="en-US"/>
        </w:rPr>
      </w:pPr>
      <w:r w:rsidRPr="00923FB7">
        <w:rPr>
          <w:rFonts w:asciiTheme="majorHAnsi" w:hAnsiTheme="majorHAnsi" w:cs="Verdana"/>
          <w:color w:val="000000"/>
          <w:sz w:val="24"/>
          <w:szCs w:val="24"/>
          <w:lang w:val="en-US"/>
        </w:rPr>
        <w:t>P</w:t>
      </w:r>
      <w:r w:rsidR="001D5408" w:rsidRPr="00923FB7">
        <w:rPr>
          <w:rFonts w:asciiTheme="majorHAnsi" w:hAnsiTheme="majorHAnsi" w:cs="Verdana"/>
          <w:color w:val="000000"/>
          <w:sz w:val="24"/>
          <w:szCs w:val="24"/>
          <w:lang w:val="en-US"/>
        </w:rPr>
        <w:t xml:space="preserve">artners </w:t>
      </w:r>
      <w:r w:rsidR="006B6C77" w:rsidRPr="00923FB7">
        <w:rPr>
          <w:rFonts w:asciiTheme="majorHAnsi" w:hAnsiTheme="majorHAnsi" w:cs="Verdana"/>
          <w:color w:val="000000"/>
          <w:sz w:val="24"/>
          <w:szCs w:val="24"/>
          <w:lang w:val="en-US"/>
        </w:rPr>
        <w:t>could only</w:t>
      </w:r>
      <w:r w:rsidR="001D5408" w:rsidRPr="00923FB7">
        <w:rPr>
          <w:rFonts w:asciiTheme="majorHAnsi" w:hAnsiTheme="majorHAnsi" w:cs="Verdana"/>
          <w:color w:val="000000"/>
          <w:sz w:val="24"/>
          <w:szCs w:val="24"/>
          <w:lang w:val="en-US"/>
        </w:rPr>
        <w:t xml:space="preserve"> be recruited at baseline if </w:t>
      </w:r>
      <w:r w:rsidR="006B6C77" w:rsidRPr="00923FB7">
        <w:rPr>
          <w:rFonts w:asciiTheme="majorHAnsi" w:hAnsiTheme="majorHAnsi" w:cs="Verdana"/>
          <w:color w:val="000000"/>
          <w:sz w:val="24"/>
          <w:szCs w:val="24"/>
          <w:lang w:val="en-US"/>
        </w:rPr>
        <w:t>the mothers provided their contact details to the recruitment team</w:t>
      </w:r>
      <w:r w:rsidR="001D5408" w:rsidRPr="00923FB7">
        <w:rPr>
          <w:rFonts w:asciiTheme="majorHAnsi" w:hAnsiTheme="majorHAnsi" w:cs="Verdana"/>
          <w:color w:val="000000"/>
          <w:sz w:val="24"/>
          <w:szCs w:val="24"/>
          <w:lang w:val="en-US"/>
        </w:rPr>
        <w:t xml:space="preserve">. </w:t>
      </w:r>
      <w:r w:rsidRPr="00923FB7">
        <w:rPr>
          <w:rFonts w:asciiTheme="majorHAnsi" w:hAnsiTheme="majorHAnsi" w:cs="Verdana"/>
          <w:color w:val="000000"/>
          <w:sz w:val="24"/>
          <w:szCs w:val="24"/>
          <w:lang w:val="en-US"/>
        </w:rPr>
        <w:t xml:space="preserve"> P</w:t>
      </w:r>
      <w:r w:rsidR="001D5408" w:rsidRPr="00923FB7">
        <w:rPr>
          <w:rFonts w:asciiTheme="majorHAnsi" w:hAnsiTheme="majorHAnsi" w:cs="Verdana"/>
          <w:color w:val="000000"/>
          <w:sz w:val="24"/>
          <w:szCs w:val="24"/>
          <w:lang w:val="en-US"/>
        </w:rPr>
        <w:t>artners were defined as being the current social partners of the mothers at the time they enrolled in the study.</w:t>
      </w:r>
      <w:r w:rsidR="00DB3EE2">
        <w:rPr>
          <w:rFonts w:asciiTheme="majorHAnsi" w:hAnsiTheme="majorHAnsi" w:cs="Verdana"/>
          <w:color w:val="000000"/>
          <w:sz w:val="24"/>
          <w:szCs w:val="24"/>
          <w:lang w:val="en-US"/>
        </w:rPr>
        <w:t xml:space="preserve"> Specifically partner was defined as the one she was in a “significant </w:t>
      </w:r>
      <w:r w:rsidR="00BE753E">
        <w:rPr>
          <w:rFonts w:asciiTheme="majorHAnsi" w:hAnsiTheme="majorHAnsi" w:cs="Verdana"/>
          <w:color w:val="000000"/>
          <w:sz w:val="24"/>
          <w:szCs w:val="24"/>
          <w:lang w:val="en-US"/>
        </w:rPr>
        <w:t>social relationship with”.  If contact details were provided an independent interview with the partner was arranged.</w:t>
      </w:r>
      <w:r w:rsidR="001D5408" w:rsidRPr="00923FB7">
        <w:rPr>
          <w:rFonts w:asciiTheme="majorHAnsi" w:hAnsiTheme="majorHAnsi" w:cs="Verdana"/>
          <w:color w:val="000000"/>
          <w:sz w:val="24"/>
          <w:szCs w:val="24"/>
          <w:lang w:val="en-US"/>
        </w:rPr>
        <w:t xml:space="preserve"> </w:t>
      </w:r>
      <w:r w:rsidR="00366FEC" w:rsidRPr="00DB3612">
        <w:rPr>
          <w:rFonts w:asciiTheme="majorHAnsi" w:hAnsiTheme="majorHAnsi" w:cs="Helvetica"/>
          <w:b/>
          <w:sz w:val="24"/>
          <w:szCs w:val="24"/>
          <w:lang w:val="en-US"/>
        </w:rPr>
        <w:t xml:space="preserve"> </w:t>
      </w:r>
      <w:r w:rsidR="00366FEC" w:rsidRPr="00DB3612">
        <w:rPr>
          <w:rFonts w:asciiTheme="majorHAnsi" w:hAnsiTheme="majorHAnsi" w:cs="Verdana"/>
          <w:color w:val="141413"/>
          <w:sz w:val="24"/>
          <w:szCs w:val="24"/>
          <w:lang w:val="en-US"/>
        </w:rPr>
        <w:t xml:space="preserve">Antenatal interviews were completed with 6822 mothers, and 4401 </w:t>
      </w:r>
      <w:r w:rsidR="00860BB9">
        <w:rPr>
          <w:rFonts w:asciiTheme="majorHAnsi" w:hAnsiTheme="majorHAnsi" w:cs="Verdana"/>
          <w:color w:val="141413"/>
          <w:sz w:val="24"/>
          <w:szCs w:val="24"/>
          <w:lang w:val="en-US"/>
        </w:rPr>
        <w:t xml:space="preserve">(65%) </w:t>
      </w:r>
      <w:r w:rsidR="00366FEC" w:rsidRPr="00DB3612">
        <w:rPr>
          <w:rFonts w:asciiTheme="majorHAnsi" w:hAnsiTheme="majorHAnsi" w:cs="Verdana"/>
          <w:color w:val="141413"/>
          <w:sz w:val="24"/>
          <w:szCs w:val="24"/>
          <w:lang w:val="en-US"/>
        </w:rPr>
        <w:t>of their partners</w:t>
      </w:r>
      <w:r w:rsidR="00366FEC">
        <w:rPr>
          <w:rFonts w:asciiTheme="majorHAnsi" w:hAnsiTheme="majorHAnsi" w:cs="Verdana"/>
          <w:color w:val="141413"/>
          <w:sz w:val="24"/>
          <w:szCs w:val="24"/>
          <w:lang w:val="en-US"/>
        </w:rPr>
        <w:t xml:space="preserve"> </w:t>
      </w:r>
      <w:r w:rsidR="00860BB9">
        <w:rPr>
          <w:rFonts w:asciiTheme="majorHAnsi" w:hAnsiTheme="majorHAnsi" w:cs="Verdana"/>
          <w:color w:val="141413"/>
          <w:sz w:val="24"/>
          <w:szCs w:val="24"/>
          <w:lang w:val="en-US"/>
        </w:rPr>
        <w:t>c</w:t>
      </w:r>
      <w:r w:rsidR="001D5408" w:rsidRPr="00923FB7">
        <w:rPr>
          <w:rFonts w:asciiTheme="majorHAnsi" w:hAnsiTheme="majorHAnsi" w:cs="Verdana"/>
          <w:color w:val="000000"/>
          <w:sz w:val="24"/>
          <w:szCs w:val="24"/>
          <w:lang w:val="en-US"/>
        </w:rPr>
        <w:t>onsented to participate in the longitudinal</w:t>
      </w:r>
      <w:r w:rsidRPr="00923FB7">
        <w:rPr>
          <w:rFonts w:asciiTheme="majorHAnsi" w:hAnsiTheme="majorHAnsi" w:cs="Verdana"/>
          <w:color w:val="000000"/>
          <w:sz w:val="24"/>
          <w:szCs w:val="24"/>
          <w:lang w:val="en-US"/>
        </w:rPr>
        <w:t xml:space="preserve"> </w:t>
      </w:r>
      <w:r w:rsidR="001D5408" w:rsidRPr="00923FB7">
        <w:rPr>
          <w:rFonts w:asciiTheme="majorHAnsi" w:hAnsiTheme="majorHAnsi" w:cs="Verdana"/>
          <w:color w:val="000000"/>
          <w:sz w:val="24"/>
          <w:szCs w:val="24"/>
          <w:lang w:val="en-US"/>
        </w:rPr>
        <w:t xml:space="preserve">study. </w:t>
      </w:r>
      <w:r>
        <w:rPr>
          <w:rFonts w:asciiTheme="majorHAnsi" w:hAnsiTheme="majorHAnsi" w:cs="Verdana"/>
          <w:color w:val="000000"/>
          <w:sz w:val="24"/>
          <w:szCs w:val="24"/>
          <w:lang w:val="en-US"/>
        </w:rPr>
        <w:t xml:space="preserve"> N</w:t>
      </w:r>
      <w:r w:rsidR="001D5408" w:rsidRPr="00923FB7">
        <w:rPr>
          <w:rFonts w:asciiTheme="majorHAnsi" w:hAnsiTheme="majorHAnsi" w:cs="Verdana"/>
          <w:color w:val="000000"/>
          <w:sz w:val="24"/>
          <w:szCs w:val="24"/>
          <w:lang w:val="en-US"/>
        </w:rPr>
        <w:t xml:space="preserve">early 87% of these partners completed their interviews before the birth of the cohort child, while 13% completed them after the child was born. </w:t>
      </w:r>
      <w:r w:rsidR="00366FEC">
        <w:rPr>
          <w:rFonts w:asciiTheme="majorHAnsi" w:hAnsiTheme="majorHAnsi" w:cs="Verdana"/>
          <w:color w:val="000000"/>
          <w:sz w:val="24"/>
          <w:szCs w:val="24"/>
          <w:lang w:val="en-US"/>
        </w:rPr>
        <w:t xml:space="preserve"> </w:t>
      </w:r>
      <w:r>
        <w:rPr>
          <w:rFonts w:asciiTheme="majorHAnsi" w:hAnsiTheme="majorHAnsi" w:cs="Verdana"/>
          <w:color w:val="000000"/>
          <w:sz w:val="24"/>
          <w:szCs w:val="24"/>
          <w:lang w:val="en-US"/>
        </w:rPr>
        <w:t xml:space="preserve">In 99% </w:t>
      </w:r>
      <w:r w:rsidR="001D5408" w:rsidRPr="00923FB7">
        <w:rPr>
          <w:rFonts w:asciiTheme="majorHAnsi" w:hAnsiTheme="majorHAnsi" w:cs="Verdana"/>
          <w:color w:val="000000"/>
          <w:sz w:val="24"/>
          <w:szCs w:val="24"/>
          <w:lang w:val="en-US"/>
        </w:rPr>
        <w:t xml:space="preserve">of the </w:t>
      </w:r>
      <w:r>
        <w:rPr>
          <w:rFonts w:asciiTheme="majorHAnsi" w:hAnsiTheme="majorHAnsi" w:cs="Verdana"/>
          <w:color w:val="000000"/>
          <w:sz w:val="24"/>
          <w:szCs w:val="24"/>
          <w:lang w:val="en-US"/>
        </w:rPr>
        <w:t xml:space="preserve">cases </w:t>
      </w:r>
      <w:r w:rsidR="001D5408" w:rsidRPr="00923FB7">
        <w:rPr>
          <w:rFonts w:asciiTheme="majorHAnsi" w:hAnsiTheme="majorHAnsi" w:cs="Verdana"/>
          <w:color w:val="000000"/>
          <w:sz w:val="24"/>
          <w:szCs w:val="24"/>
          <w:lang w:val="en-US"/>
        </w:rPr>
        <w:t>partners were the biological fathers of the children</w:t>
      </w:r>
      <w:r>
        <w:rPr>
          <w:rFonts w:asciiTheme="majorHAnsi" w:hAnsiTheme="majorHAnsi" w:cs="Verdana"/>
          <w:color w:val="000000"/>
          <w:sz w:val="24"/>
          <w:szCs w:val="24"/>
          <w:lang w:val="en-US"/>
        </w:rPr>
        <w:t>.</w:t>
      </w:r>
    </w:p>
    <w:p w14:paraId="2D38BAF3" w14:textId="77777777" w:rsidR="001D5408" w:rsidRPr="00923FB7" w:rsidRDefault="001D5408" w:rsidP="001D5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color w:val="000000"/>
          <w:sz w:val="24"/>
          <w:szCs w:val="24"/>
          <w:lang w:val="en-US"/>
        </w:rPr>
      </w:pPr>
    </w:p>
    <w:p w14:paraId="063E0EF0" w14:textId="757A514F" w:rsidR="001D5408" w:rsidRDefault="00884FDD" w:rsidP="001D5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b/>
          <w:sz w:val="24"/>
          <w:szCs w:val="24"/>
          <w:lang w:val="en-US"/>
        </w:rPr>
      </w:pPr>
      <w:r w:rsidRPr="00884FDD">
        <w:rPr>
          <w:rFonts w:asciiTheme="majorHAnsi" w:hAnsiTheme="majorHAnsi" w:cs="Verdana"/>
          <w:b/>
          <w:sz w:val="24"/>
          <w:szCs w:val="24"/>
          <w:lang w:val="en-US"/>
        </w:rPr>
        <w:t xml:space="preserve">Data Collection </w:t>
      </w:r>
    </w:p>
    <w:p w14:paraId="708E3F8E" w14:textId="77777777" w:rsidR="00884FDD" w:rsidRPr="00884FDD" w:rsidRDefault="00884FDD" w:rsidP="001D5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b/>
          <w:sz w:val="24"/>
          <w:szCs w:val="24"/>
          <w:lang w:val="en-US"/>
        </w:rPr>
      </w:pPr>
    </w:p>
    <w:p w14:paraId="5C504040" w14:textId="4EFA155B" w:rsidR="001D5408" w:rsidRPr="00884FDD" w:rsidRDefault="00884FDD" w:rsidP="00256002">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color w:val="141413"/>
          <w:sz w:val="24"/>
          <w:szCs w:val="24"/>
          <w:lang w:val="en-US"/>
        </w:rPr>
      </w:pPr>
      <w:r w:rsidRPr="00884FDD">
        <w:rPr>
          <w:rFonts w:asciiTheme="majorHAnsi" w:hAnsiTheme="majorHAnsi" w:cs="Verdana"/>
          <w:color w:val="141413"/>
          <w:sz w:val="24"/>
          <w:szCs w:val="24"/>
          <w:lang w:val="en-US"/>
        </w:rPr>
        <w:t xml:space="preserve">The </w:t>
      </w:r>
      <w:r w:rsidR="001D5408" w:rsidRPr="00884FDD">
        <w:rPr>
          <w:rFonts w:asciiTheme="majorHAnsi" w:hAnsiTheme="majorHAnsi" w:cs="Verdana"/>
          <w:color w:val="141413"/>
          <w:sz w:val="24"/>
          <w:szCs w:val="24"/>
          <w:lang w:val="en-US"/>
        </w:rPr>
        <w:t xml:space="preserve">antenatal </w:t>
      </w:r>
      <w:r>
        <w:rPr>
          <w:rFonts w:asciiTheme="majorHAnsi" w:hAnsiTheme="majorHAnsi" w:cs="Verdana"/>
          <w:color w:val="141413"/>
          <w:sz w:val="24"/>
          <w:szCs w:val="24"/>
          <w:lang w:val="en-US"/>
        </w:rPr>
        <w:t xml:space="preserve">contact </w:t>
      </w:r>
      <w:r w:rsidR="001D5408" w:rsidRPr="00884FDD">
        <w:rPr>
          <w:rFonts w:asciiTheme="majorHAnsi" w:hAnsiTheme="majorHAnsi" w:cs="Verdana"/>
          <w:color w:val="141413"/>
          <w:sz w:val="24"/>
          <w:szCs w:val="24"/>
          <w:lang w:val="en-US"/>
        </w:rPr>
        <w:t xml:space="preserve">(completed in June 2010) consisted of a face- to-face Computer Assisted Personal Interview (CAPI) with the pregnant mother (most often in the last trimester of her pregnancy) and with her partner (almost always the father). </w:t>
      </w:r>
      <w:r w:rsidR="00BE753E">
        <w:rPr>
          <w:rFonts w:asciiTheme="majorHAnsi" w:hAnsiTheme="majorHAnsi" w:cs="Verdana"/>
          <w:color w:val="141413"/>
          <w:sz w:val="24"/>
          <w:szCs w:val="24"/>
          <w:lang w:val="en-US"/>
        </w:rPr>
        <w:t xml:space="preserve">The interviews mainly took place in their own homes. </w:t>
      </w:r>
      <w:r w:rsidR="001D5408" w:rsidRPr="00884FDD">
        <w:rPr>
          <w:rFonts w:asciiTheme="majorHAnsi" w:hAnsiTheme="majorHAnsi" w:cs="Verdana"/>
          <w:color w:val="141413"/>
          <w:sz w:val="24"/>
          <w:szCs w:val="24"/>
          <w:lang w:val="en-US"/>
        </w:rPr>
        <w:t xml:space="preserve">Baseline results </w:t>
      </w:r>
      <w:r w:rsidRPr="00884FDD">
        <w:rPr>
          <w:rFonts w:asciiTheme="majorHAnsi" w:hAnsiTheme="majorHAnsi" w:cs="Verdana"/>
          <w:color w:val="141413"/>
          <w:sz w:val="24"/>
          <w:szCs w:val="24"/>
          <w:lang w:val="en-US"/>
        </w:rPr>
        <w:t xml:space="preserve">are to be found </w:t>
      </w:r>
      <w:r w:rsidR="001D5408" w:rsidRPr="00884FDD">
        <w:rPr>
          <w:rFonts w:asciiTheme="majorHAnsi" w:hAnsiTheme="majorHAnsi" w:cs="Verdana"/>
          <w:color w:val="141413"/>
          <w:sz w:val="24"/>
          <w:szCs w:val="24"/>
          <w:lang w:val="en-US"/>
        </w:rPr>
        <w:t xml:space="preserve">in </w:t>
      </w:r>
      <w:r w:rsidR="001D5408" w:rsidRPr="00884FDD">
        <w:rPr>
          <w:rFonts w:asciiTheme="majorHAnsi" w:hAnsiTheme="majorHAnsi" w:cs="Verdana"/>
          <w:i/>
          <w:iCs/>
          <w:color w:val="141413"/>
          <w:sz w:val="24"/>
          <w:szCs w:val="24"/>
          <w:lang w:val="en-US"/>
        </w:rPr>
        <w:t>Report 1: Before we are born</w:t>
      </w:r>
      <w:r w:rsidR="00126AF6">
        <w:rPr>
          <w:rFonts w:asciiTheme="majorHAnsi" w:hAnsiTheme="majorHAnsi" w:cs="Verdana"/>
          <w:i/>
          <w:iCs/>
          <w:color w:val="141413"/>
          <w:sz w:val="24"/>
          <w:szCs w:val="24"/>
          <w:lang w:val="en-US"/>
        </w:rPr>
        <w:t xml:space="preserve"> (2012)</w:t>
      </w:r>
      <w:r w:rsidR="00B048CD">
        <w:rPr>
          <w:rFonts w:asciiTheme="majorHAnsi" w:hAnsiTheme="majorHAnsi" w:cs="Verdana"/>
          <w:i/>
          <w:iCs/>
          <w:color w:val="141413"/>
          <w:sz w:val="24"/>
          <w:szCs w:val="24"/>
          <w:lang w:val="en-US"/>
        </w:rPr>
        <w:t>.</w:t>
      </w:r>
      <w:r w:rsidRPr="00884FDD">
        <w:rPr>
          <w:rFonts w:asciiTheme="majorHAnsi" w:hAnsiTheme="majorHAnsi" w:cs="Verdana"/>
          <w:color w:val="141413"/>
          <w:sz w:val="24"/>
          <w:szCs w:val="24"/>
          <w:lang w:val="en-US"/>
        </w:rPr>
        <w:t xml:space="preserve">  </w:t>
      </w:r>
      <w:r w:rsidR="00DB3612">
        <w:rPr>
          <w:rFonts w:asciiTheme="majorHAnsi" w:hAnsiTheme="majorHAnsi" w:cs="Verdana"/>
          <w:color w:val="141413"/>
          <w:sz w:val="24"/>
          <w:szCs w:val="24"/>
          <w:lang w:val="en-US"/>
        </w:rPr>
        <w:t xml:space="preserve">A </w:t>
      </w:r>
      <w:r w:rsidR="001D5408" w:rsidRPr="00884FDD">
        <w:rPr>
          <w:rFonts w:asciiTheme="majorHAnsi" w:hAnsiTheme="majorHAnsi" w:cs="Verdana"/>
          <w:color w:val="141413"/>
          <w:sz w:val="24"/>
          <w:szCs w:val="24"/>
          <w:lang w:val="en-US"/>
        </w:rPr>
        <w:t>second face-to-face CAPI with the child’s mother and her partner took place when the cohort children were nine months old an</w:t>
      </w:r>
      <w:r>
        <w:rPr>
          <w:rFonts w:asciiTheme="majorHAnsi" w:hAnsiTheme="majorHAnsi" w:cs="Verdana"/>
          <w:color w:val="141413"/>
          <w:sz w:val="24"/>
          <w:szCs w:val="24"/>
          <w:lang w:val="en-US"/>
        </w:rPr>
        <w:t xml:space="preserve">d was completed in January 2011. </w:t>
      </w:r>
    </w:p>
    <w:p w14:paraId="42E05E46" w14:textId="584015C7" w:rsidR="001D5408" w:rsidRDefault="001D5408" w:rsidP="001D5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color w:val="141413"/>
          <w:sz w:val="24"/>
          <w:szCs w:val="24"/>
          <w:lang w:val="en-US"/>
        </w:rPr>
      </w:pPr>
    </w:p>
    <w:p w14:paraId="0063169E" w14:textId="322B9210" w:rsidR="00884FDD" w:rsidRDefault="001D5408" w:rsidP="00256002">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color w:val="141413"/>
          <w:sz w:val="24"/>
          <w:szCs w:val="24"/>
          <w:lang w:val="en-US"/>
        </w:rPr>
      </w:pPr>
      <w:r w:rsidRPr="00884FDD">
        <w:rPr>
          <w:rFonts w:asciiTheme="majorHAnsi" w:hAnsiTheme="majorHAnsi" w:cs="Verdana"/>
          <w:color w:val="141413"/>
          <w:sz w:val="24"/>
          <w:szCs w:val="24"/>
          <w:lang w:val="en-US"/>
        </w:rPr>
        <w:t>In addition, brief Computer Assisted Telephone Interviews (CATI) were conducted six weeks after the expected date of delivery (EDD) of the cohort children (the first point of contact after birth), and when the children were approximately 35 weeks</w:t>
      </w:r>
      <w:r w:rsidR="00884FDD" w:rsidRPr="00884FDD">
        <w:rPr>
          <w:rFonts w:asciiTheme="majorHAnsi" w:hAnsiTheme="majorHAnsi" w:cs="Verdana"/>
          <w:color w:val="141413"/>
          <w:sz w:val="24"/>
          <w:szCs w:val="24"/>
          <w:lang w:val="en-US"/>
        </w:rPr>
        <w:t xml:space="preserve"> old. </w:t>
      </w:r>
      <w:r w:rsidRPr="00884FDD">
        <w:rPr>
          <w:rFonts w:asciiTheme="majorHAnsi" w:hAnsiTheme="majorHAnsi" w:cs="Verdana"/>
          <w:color w:val="141413"/>
          <w:sz w:val="24"/>
          <w:szCs w:val="24"/>
          <w:lang w:val="en-US"/>
        </w:rPr>
        <w:t>These CATI allow</w:t>
      </w:r>
      <w:r w:rsidR="00860BB9">
        <w:rPr>
          <w:rFonts w:asciiTheme="majorHAnsi" w:hAnsiTheme="majorHAnsi" w:cs="Verdana"/>
          <w:color w:val="141413"/>
          <w:sz w:val="24"/>
          <w:szCs w:val="24"/>
          <w:lang w:val="en-US"/>
        </w:rPr>
        <w:t xml:space="preserve">ed </w:t>
      </w:r>
      <w:r w:rsidRPr="00884FDD">
        <w:rPr>
          <w:rFonts w:asciiTheme="majorHAnsi" w:hAnsiTheme="majorHAnsi" w:cs="Verdana"/>
          <w:color w:val="141413"/>
          <w:sz w:val="24"/>
          <w:szCs w:val="24"/>
          <w:lang w:val="en-US"/>
        </w:rPr>
        <w:t xml:space="preserve">the collection of age-appropriate developmental information </w:t>
      </w:r>
      <w:r w:rsidR="004A1A28">
        <w:rPr>
          <w:rFonts w:asciiTheme="majorHAnsi" w:hAnsiTheme="majorHAnsi" w:cs="Verdana"/>
          <w:color w:val="141413"/>
          <w:sz w:val="24"/>
          <w:szCs w:val="24"/>
          <w:lang w:val="en-US"/>
        </w:rPr>
        <w:t xml:space="preserve">on the child </w:t>
      </w:r>
      <w:r w:rsidRPr="00884FDD">
        <w:rPr>
          <w:rFonts w:asciiTheme="majorHAnsi" w:hAnsiTheme="majorHAnsi" w:cs="Verdana"/>
          <w:color w:val="141413"/>
          <w:sz w:val="24"/>
          <w:szCs w:val="24"/>
          <w:lang w:val="en-US"/>
        </w:rPr>
        <w:t xml:space="preserve">and </w:t>
      </w:r>
      <w:r w:rsidR="00860BB9">
        <w:rPr>
          <w:rFonts w:asciiTheme="majorHAnsi" w:hAnsiTheme="majorHAnsi" w:cs="Verdana"/>
          <w:color w:val="141413"/>
          <w:sz w:val="24"/>
          <w:szCs w:val="24"/>
          <w:lang w:val="en-US"/>
        </w:rPr>
        <w:t xml:space="preserve">also </w:t>
      </w:r>
      <w:r w:rsidRPr="00884FDD">
        <w:rPr>
          <w:rFonts w:asciiTheme="majorHAnsi" w:hAnsiTheme="majorHAnsi" w:cs="Verdana"/>
          <w:color w:val="141413"/>
          <w:sz w:val="24"/>
          <w:szCs w:val="24"/>
          <w:lang w:val="en-US"/>
        </w:rPr>
        <w:t>assist</w:t>
      </w:r>
      <w:r w:rsidR="00860BB9">
        <w:rPr>
          <w:rFonts w:asciiTheme="majorHAnsi" w:hAnsiTheme="majorHAnsi" w:cs="Verdana"/>
          <w:color w:val="141413"/>
          <w:sz w:val="24"/>
          <w:szCs w:val="24"/>
          <w:lang w:val="en-US"/>
        </w:rPr>
        <w:t>ed</w:t>
      </w:r>
      <w:r w:rsidRPr="00884FDD">
        <w:rPr>
          <w:rFonts w:asciiTheme="majorHAnsi" w:hAnsiTheme="majorHAnsi" w:cs="Verdana"/>
          <w:color w:val="141413"/>
          <w:sz w:val="24"/>
          <w:szCs w:val="24"/>
          <w:lang w:val="en-US"/>
        </w:rPr>
        <w:t xml:space="preserve"> with cohort retention. </w:t>
      </w:r>
    </w:p>
    <w:p w14:paraId="393C152D" w14:textId="77777777" w:rsidR="00884FDD" w:rsidRPr="00884FDD" w:rsidRDefault="00884FDD" w:rsidP="00884FDD">
      <w:pPr>
        <w:pStyle w:val="ListParagraph"/>
        <w:rPr>
          <w:rFonts w:asciiTheme="majorHAnsi" w:hAnsiTheme="majorHAnsi" w:cs="Verdana"/>
          <w:color w:val="141413"/>
          <w:sz w:val="24"/>
          <w:szCs w:val="24"/>
          <w:lang w:val="en-US"/>
        </w:rPr>
      </w:pPr>
    </w:p>
    <w:p w14:paraId="2EEFD9E4" w14:textId="21656FFC" w:rsidR="001D5408" w:rsidRPr="00DB3612" w:rsidRDefault="001D5408" w:rsidP="001D5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4"/>
          <w:szCs w:val="24"/>
          <w:lang w:val="en-US"/>
        </w:rPr>
      </w:pPr>
      <w:r w:rsidRPr="00DB3612">
        <w:rPr>
          <w:rFonts w:asciiTheme="majorHAnsi" w:hAnsiTheme="majorHAnsi" w:cs="Helvetica"/>
          <w:b/>
          <w:sz w:val="24"/>
          <w:szCs w:val="24"/>
          <w:lang w:val="en-US"/>
        </w:rPr>
        <w:t>Cohort retention and data completeness</w:t>
      </w:r>
    </w:p>
    <w:p w14:paraId="2E3C67F9" w14:textId="77777777" w:rsidR="00DB3612" w:rsidRDefault="00DB3612" w:rsidP="001D5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2D55"/>
          <w:sz w:val="24"/>
          <w:szCs w:val="24"/>
          <w:lang w:val="en-US"/>
        </w:rPr>
      </w:pPr>
    </w:p>
    <w:p w14:paraId="1CB97B07" w14:textId="506EB5BB" w:rsidR="001D5408" w:rsidRDefault="00DB3612" w:rsidP="00256002">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color w:val="141413"/>
          <w:sz w:val="24"/>
          <w:szCs w:val="24"/>
          <w:lang w:val="en-US"/>
        </w:rPr>
      </w:pPr>
      <w:r w:rsidRPr="00366FEC">
        <w:rPr>
          <w:rFonts w:asciiTheme="majorHAnsi" w:hAnsiTheme="majorHAnsi" w:cs="Helvetica"/>
          <w:b/>
          <w:sz w:val="24"/>
          <w:szCs w:val="24"/>
          <w:lang w:val="en-US"/>
        </w:rPr>
        <w:t xml:space="preserve"> </w:t>
      </w:r>
      <w:r w:rsidR="00860BB9" w:rsidRPr="00DB3EE2">
        <w:rPr>
          <w:rFonts w:asciiTheme="majorHAnsi" w:hAnsiTheme="majorHAnsi" w:cs="Helvetica"/>
          <w:sz w:val="24"/>
          <w:szCs w:val="24"/>
          <w:lang w:val="en-US"/>
        </w:rPr>
        <w:t>The first p</w:t>
      </w:r>
      <w:r w:rsidR="00366FEC" w:rsidRPr="00DB3EE2">
        <w:rPr>
          <w:rFonts w:asciiTheme="majorHAnsi" w:hAnsiTheme="majorHAnsi" w:cs="Helvetica"/>
          <w:sz w:val="24"/>
          <w:szCs w:val="24"/>
          <w:lang w:val="en-US"/>
        </w:rPr>
        <w:t>ost</w:t>
      </w:r>
      <w:r w:rsidR="001D5408" w:rsidRPr="00DB3EE2">
        <w:rPr>
          <w:rFonts w:asciiTheme="majorHAnsi" w:hAnsiTheme="majorHAnsi" w:cs="Verdana"/>
          <w:color w:val="141413"/>
          <w:sz w:val="24"/>
          <w:szCs w:val="24"/>
          <w:lang w:val="en-US"/>
        </w:rPr>
        <w:t>natal</w:t>
      </w:r>
      <w:r w:rsidR="001D5408" w:rsidRPr="00366FEC">
        <w:rPr>
          <w:rFonts w:asciiTheme="majorHAnsi" w:hAnsiTheme="majorHAnsi" w:cs="Verdana"/>
          <w:color w:val="141413"/>
          <w:sz w:val="24"/>
          <w:szCs w:val="24"/>
          <w:lang w:val="en-US"/>
        </w:rPr>
        <w:t xml:space="preserve"> </w:t>
      </w:r>
      <w:r w:rsidR="00366FEC" w:rsidRPr="00366FEC">
        <w:rPr>
          <w:rFonts w:asciiTheme="majorHAnsi" w:hAnsiTheme="majorHAnsi" w:cs="Verdana"/>
          <w:color w:val="141413"/>
          <w:sz w:val="24"/>
          <w:szCs w:val="24"/>
          <w:lang w:val="en-US"/>
        </w:rPr>
        <w:t xml:space="preserve">contact </w:t>
      </w:r>
      <w:r w:rsidR="00860BB9">
        <w:rPr>
          <w:rFonts w:asciiTheme="majorHAnsi" w:hAnsiTheme="majorHAnsi" w:cs="Verdana"/>
          <w:color w:val="141413"/>
          <w:sz w:val="24"/>
          <w:szCs w:val="24"/>
          <w:lang w:val="en-US"/>
        </w:rPr>
        <w:t xml:space="preserve">was a </w:t>
      </w:r>
      <w:r w:rsidR="006B6C77">
        <w:rPr>
          <w:rFonts w:asciiTheme="majorHAnsi" w:hAnsiTheme="majorHAnsi" w:cs="Verdana"/>
          <w:color w:val="141413"/>
          <w:sz w:val="24"/>
          <w:szCs w:val="24"/>
          <w:lang w:val="en-US"/>
        </w:rPr>
        <w:t>CATI, which</w:t>
      </w:r>
      <w:r w:rsidR="00860BB9">
        <w:rPr>
          <w:rFonts w:asciiTheme="majorHAnsi" w:hAnsiTheme="majorHAnsi" w:cs="Verdana"/>
          <w:color w:val="141413"/>
          <w:sz w:val="24"/>
          <w:szCs w:val="24"/>
          <w:lang w:val="en-US"/>
        </w:rPr>
        <w:t xml:space="preserve"> </w:t>
      </w:r>
      <w:r w:rsidR="00366FEC" w:rsidRPr="00366FEC">
        <w:rPr>
          <w:rFonts w:asciiTheme="majorHAnsi" w:hAnsiTheme="majorHAnsi" w:cs="Verdana"/>
          <w:color w:val="141413"/>
          <w:sz w:val="24"/>
          <w:szCs w:val="24"/>
          <w:lang w:val="en-US"/>
        </w:rPr>
        <w:t>occurred a</w:t>
      </w:r>
      <w:r w:rsidR="001D5408" w:rsidRPr="00366FEC">
        <w:rPr>
          <w:rFonts w:asciiTheme="majorHAnsi" w:hAnsiTheme="majorHAnsi" w:cs="Verdana"/>
          <w:color w:val="141413"/>
          <w:sz w:val="24"/>
          <w:szCs w:val="24"/>
          <w:lang w:val="en-US"/>
        </w:rPr>
        <w:t>t six weeks following the</w:t>
      </w:r>
      <w:r w:rsidR="00860BB9">
        <w:rPr>
          <w:rFonts w:asciiTheme="majorHAnsi" w:hAnsiTheme="majorHAnsi" w:cs="Verdana"/>
          <w:color w:val="141413"/>
          <w:sz w:val="24"/>
          <w:szCs w:val="24"/>
          <w:lang w:val="en-US"/>
        </w:rPr>
        <w:t xml:space="preserve"> mother’s </w:t>
      </w:r>
      <w:r w:rsidR="001D5408" w:rsidRPr="00366FEC">
        <w:rPr>
          <w:rFonts w:asciiTheme="majorHAnsi" w:hAnsiTheme="majorHAnsi" w:cs="Verdana"/>
          <w:color w:val="141413"/>
          <w:sz w:val="24"/>
          <w:szCs w:val="24"/>
          <w:lang w:val="en-US"/>
        </w:rPr>
        <w:t>EDD</w:t>
      </w:r>
      <w:r w:rsidR="00860BB9">
        <w:rPr>
          <w:rFonts w:asciiTheme="majorHAnsi" w:hAnsiTheme="majorHAnsi" w:cs="Verdana"/>
          <w:color w:val="141413"/>
          <w:sz w:val="24"/>
          <w:szCs w:val="24"/>
          <w:lang w:val="en-US"/>
        </w:rPr>
        <w:t xml:space="preserve">. </w:t>
      </w:r>
      <w:r w:rsidR="00DB3EE2">
        <w:rPr>
          <w:rFonts w:asciiTheme="majorHAnsi" w:hAnsiTheme="majorHAnsi" w:cs="Verdana"/>
          <w:color w:val="141413"/>
          <w:sz w:val="24"/>
          <w:szCs w:val="24"/>
          <w:lang w:val="en-US"/>
        </w:rPr>
        <w:t xml:space="preserve"> Of</w:t>
      </w:r>
      <w:r w:rsidR="001D5408" w:rsidRPr="00366FEC">
        <w:rPr>
          <w:rFonts w:asciiTheme="majorHAnsi" w:hAnsiTheme="majorHAnsi" w:cs="Verdana"/>
          <w:color w:val="141413"/>
          <w:sz w:val="24"/>
          <w:szCs w:val="24"/>
          <w:lang w:val="en-US"/>
        </w:rPr>
        <w:t xml:space="preserve"> those who were contacted (6751 mothers or 99% of all those who provided data in pregnancy) it was determined that a total of 6846 live births made up the participant cohort for </w:t>
      </w:r>
      <w:r w:rsidR="001D5408" w:rsidRPr="00366FEC">
        <w:rPr>
          <w:rFonts w:asciiTheme="majorHAnsi" w:hAnsiTheme="majorHAnsi" w:cs="Verdana"/>
          <w:i/>
          <w:iCs/>
          <w:color w:val="141413"/>
          <w:sz w:val="24"/>
          <w:szCs w:val="24"/>
          <w:lang w:val="en-US"/>
        </w:rPr>
        <w:t>Growing Up in New Zealand</w:t>
      </w:r>
      <w:r w:rsidR="001D5408" w:rsidRPr="00366FEC">
        <w:rPr>
          <w:rFonts w:asciiTheme="majorHAnsi" w:hAnsiTheme="majorHAnsi" w:cs="Verdana"/>
          <w:color w:val="141413"/>
          <w:sz w:val="24"/>
          <w:szCs w:val="24"/>
          <w:lang w:val="en-US"/>
        </w:rPr>
        <w:t xml:space="preserve">. There were 6384 mothers (94% of all those who provided data in pregnancy) who completed the interviews when the babies were nine months old. These mothers included a small number of new participants who were now the primary caregivers of the babies through a formal or informal adoption arrangement, or were extended family members taking on this role. Of the 6846 children in the </w:t>
      </w:r>
      <w:r w:rsidR="001D5408" w:rsidRPr="00366FEC">
        <w:rPr>
          <w:rFonts w:asciiTheme="majorHAnsi" w:hAnsiTheme="majorHAnsi" w:cs="Verdana"/>
          <w:i/>
          <w:iCs/>
          <w:color w:val="141413"/>
          <w:sz w:val="24"/>
          <w:szCs w:val="24"/>
          <w:lang w:val="en-US"/>
        </w:rPr>
        <w:t xml:space="preserve">Growing Up in New Zealand </w:t>
      </w:r>
      <w:r w:rsidR="001D5408" w:rsidRPr="00366FEC">
        <w:rPr>
          <w:rFonts w:asciiTheme="majorHAnsi" w:hAnsiTheme="majorHAnsi" w:cs="Verdana"/>
          <w:color w:val="141413"/>
          <w:sz w:val="24"/>
          <w:szCs w:val="24"/>
          <w:lang w:val="en-US"/>
        </w:rPr>
        <w:t xml:space="preserve">cohort, information for 6470 (95%) was collected at the </w:t>
      </w:r>
      <w:r w:rsidR="006B6C77" w:rsidRPr="00366FEC">
        <w:rPr>
          <w:rFonts w:asciiTheme="majorHAnsi" w:hAnsiTheme="majorHAnsi" w:cs="Verdana"/>
          <w:color w:val="141413"/>
          <w:sz w:val="24"/>
          <w:szCs w:val="24"/>
          <w:lang w:val="en-US"/>
        </w:rPr>
        <w:t>nine-month</w:t>
      </w:r>
      <w:r w:rsidR="001D5408" w:rsidRPr="00366FEC">
        <w:rPr>
          <w:rFonts w:asciiTheme="majorHAnsi" w:hAnsiTheme="majorHAnsi" w:cs="Verdana"/>
          <w:color w:val="141413"/>
          <w:sz w:val="24"/>
          <w:szCs w:val="24"/>
          <w:lang w:val="en-US"/>
        </w:rPr>
        <w:t xml:space="preserve"> </w:t>
      </w:r>
      <w:r w:rsidR="000D1438" w:rsidRPr="00366FEC">
        <w:rPr>
          <w:rFonts w:asciiTheme="majorHAnsi" w:hAnsiTheme="majorHAnsi" w:cs="Verdana"/>
          <w:color w:val="141413"/>
          <w:sz w:val="24"/>
          <w:szCs w:val="24"/>
          <w:lang w:val="en-US"/>
        </w:rPr>
        <w:t xml:space="preserve">contact. </w:t>
      </w:r>
      <w:r w:rsidR="001D5408" w:rsidRPr="00366FEC">
        <w:rPr>
          <w:rFonts w:asciiTheme="majorHAnsi" w:hAnsiTheme="majorHAnsi" w:cs="Verdana"/>
          <w:color w:val="141413"/>
          <w:sz w:val="24"/>
          <w:szCs w:val="24"/>
          <w:lang w:val="en-US"/>
        </w:rPr>
        <w:t xml:space="preserve"> </w:t>
      </w:r>
      <w:r w:rsidR="00366FEC" w:rsidRPr="00366FEC">
        <w:rPr>
          <w:rFonts w:asciiTheme="majorHAnsi" w:hAnsiTheme="majorHAnsi" w:cs="Verdana"/>
          <w:color w:val="141413"/>
          <w:sz w:val="24"/>
          <w:szCs w:val="24"/>
          <w:lang w:val="en-US"/>
        </w:rPr>
        <w:t>I</w:t>
      </w:r>
      <w:r w:rsidR="001D5408" w:rsidRPr="00366FEC">
        <w:rPr>
          <w:rFonts w:asciiTheme="majorHAnsi" w:hAnsiTheme="majorHAnsi" w:cs="Verdana"/>
          <w:color w:val="141413"/>
          <w:sz w:val="24"/>
          <w:szCs w:val="24"/>
          <w:lang w:val="en-US"/>
        </w:rPr>
        <w:t xml:space="preserve">nformation from 4094 partners was collected when the babies were nine months old (93% </w:t>
      </w:r>
      <w:r w:rsidR="00366FEC">
        <w:rPr>
          <w:rFonts w:asciiTheme="majorHAnsi" w:hAnsiTheme="majorHAnsi" w:cs="Verdana"/>
          <w:color w:val="141413"/>
          <w:sz w:val="24"/>
          <w:szCs w:val="24"/>
          <w:lang w:val="en-US"/>
        </w:rPr>
        <w:t xml:space="preserve">of those responding in the </w:t>
      </w:r>
      <w:r w:rsidR="001D5408" w:rsidRPr="00366FEC">
        <w:rPr>
          <w:rFonts w:asciiTheme="majorHAnsi" w:hAnsiTheme="majorHAnsi" w:cs="Verdana"/>
          <w:color w:val="141413"/>
          <w:sz w:val="24"/>
          <w:szCs w:val="24"/>
          <w:lang w:val="en-US"/>
        </w:rPr>
        <w:t xml:space="preserve">antenatal period). </w:t>
      </w:r>
      <w:r w:rsidR="00366FEC">
        <w:rPr>
          <w:rFonts w:asciiTheme="majorHAnsi" w:hAnsiTheme="majorHAnsi" w:cs="Verdana"/>
          <w:color w:val="141413"/>
          <w:sz w:val="24"/>
          <w:szCs w:val="24"/>
          <w:lang w:val="en-US"/>
        </w:rPr>
        <w:t xml:space="preserve"> </w:t>
      </w:r>
      <w:r w:rsidR="001D5408" w:rsidRPr="00366FEC">
        <w:rPr>
          <w:rFonts w:asciiTheme="majorHAnsi" w:hAnsiTheme="majorHAnsi" w:cs="Verdana"/>
          <w:color w:val="141413"/>
          <w:sz w:val="24"/>
          <w:szCs w:val="24"/>
          <w:lang w:val="en-US"/>
        </w:rPr>
        <w:t xml:space="preserve">Of these, 25 were new partners who were either newly involved in the lives of the cohort children, or who were now interested in being involved in the study despite not wanting to be involved in the antenatal period. There were 258 partners who did not contribute to data collection when the babies were nine months old as they had requested to </w:t>
      </w:r>
      <w:r w:rsidR="000D1438" w:rsidRPr="00366FEC">
        <w:rPr>
          <w:rFonts w:asciiTheme="majorHAnsi" w:hAnsiTheme="majorHAnsi" w:cs="Verdana"/>
          <w:color w:val="141413"/>
          <w:sz w:val="24"/>
          <w:szCs w:val="24"/>
          <w:lang w:val="en-US"/>
        </w:rPr>
        <w:t>opt out of this contact,</w:t>
      </w:r>
      <w:r w:rsidR="001D5408" w:rsidRPr="00366FEC">
        <w:rPr>
          <w:rFonts w:asciiTheme="majorHAnsi" w:hAnsiTheme="majorHAnsi" w:cs="Verdana"/>
          <w:color w:val="141413"/>
          <w:sz w:val="24"/>
          <w:szCs w:val="24"/>
          <w:lang w:val="en-US"/>
        </w:rPr>
        <w:t xml:space="preserve"> or could not be contacted.</w:t>
      </w:r>
    </w:p>
    <w:p w14:paraId="30F81A4D" w14:textId="77777777" w:rsidR="00366FEC" w:rsidRPr="00DB3EE2" w:rsidRDefault="00366FEC" w:rsidP="00366F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Verdana"/>
          <w:color w:val="141413"/>
          <w:sz w:val="24"/>
          <w:szCs w:val="24"/>
          <w:lang w:val="en-US"/>
        </w:rPr>
      </w:pPr>
    </w:p>
    <w:p w14:paraId="0D47A85A" w14:textId="5EFBE650" w:rsidR="001D5408" w:rsidRDefault="00BB6BFC" w:rsidP="001D5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4"/>
          <w:szCs w:val="24"/>
          <w:lang w:val="en-US"/>
        </w:rPr>
      </w:pPr>
      <w:r w:rsidRPr="00DB3EE2">
        <w:rPr>
          <w:rFonts w:asciiTheme="majorHAnsi" w:hAnsiTheme="majorHAnsi" w:cs="Helvetica"/>
          <w:b/>
          <w:sz w:val="24"/>
          <w:szCs w:val="24"/>
          <w:lang w:val="en-US"/>
        </w:rPr>
        <w:t xml:space="preserve">Linked </w:t>
      </w:r>
      <w:r w:rsidR="001D5408" w:rsidRPr="00DB3EE2">
        <w:rPr>
          <w:rFonts w:asciiTheme="majorHAnsi" w:hAnsiTheme="majorHAnsi" w:cs="Helvetica"/>
          <w:b/>
          <w:sz w:val="24"/>
          <w:szCs w:val="24"/>
          <w:lang w:val="en-US"/>
        </w:rPr>
        <w:t>data</w:t>
      </w:r>
    </w:p>
    <w:p w14:paraId="7E07C7B6" w14:textId="77777777" w:rsidR="00DB3EE2" w:rsidRPr="00DB3EE2" w:rsidRDefault="00DB3EE2" w:rsidP="001D54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b/>
          <w:sz w:val="24"/>
          <w:szCs w:val="24"/>
          <w:lang w:val="en-US"/>
        </w:rPr>
      </w:pPr>
    </w:p>
    <w:p w14:paraId="11123A92" w14:textId="58A67355" w:rsidR="001D5408" w:rsidRPr="00DB3EE2" w:rsidRDefault="001D5408" w:rsidP="00256002">
      <w:pPr>
        <w:pStyle w:val="ListParagraph"/>
        <w:numPr>
          <w:ilvl w:val="0"/>
          <w:numId w:val="13"/>
        </w:numPr>
        <w:rPr>
          <w:rFonts w:asciiTheme="majorHAnsi" w:hAnsiTheme="majorHAnsi" w:cs="Verdana"/>
          <w:color w:val="000000"/>
          <w:sz w:val="24"/>
          <w:szCs w:val="24"/>
          <w:lang w:val="en-US"/>
        </w:rPr>
      </w:pPr>
      <w:r w:rsidRPr="00DB3EE2">
        <w:rPr>
          <w:rFonts w:asciiTheme="majorHAnsi" w:hAnsiTheme="majorHAnsi" w:cs="Verdana"/>
          <w:color w:val="141413"/>
          <w:sz w:val="24"/>
          <w:szCs w:val="24"/>
          <w:lang w:val="en-US"/>
        </w:rPr>
        <w:t xml:space="preserve">In addition to the CAPI and CATI information, just under 98% (6656) of the 6822 mothers recruited antenatally consented to </w:t>
      </w:r>
      <w:r w:rsidRPr="00DB3EE2">
        <w:rPr>
          <w:rFonts w:asciiTheme="majorHAnsi" w:hAnsiTheme="majorHAnsi" w:cs="Verdana"/>
          <w:i/>
          <w:iCs/>
          <w:color w:val="141413"/>
          <w:sz w:val="24"/>
          <w:szCs w:val="24"/>
          <w:lang w:val="en-US"/>
        </w:rPr>
        <w:t xml:space="preserve">Growing Up in New Zealand </w:t>
      </w:r>
      <w:r w:rsidRPr="00DB3EE2">
        <w:rPr>
          <w:rFonts w:asciiTheme="majorHAnsi" w:hAnsiTheme="majorHAnsi" w:cs="Verdana"/>
          <w:color w:val="141413"/>
          <w:sz w:val="24"/>
          <w:szCs w:val="24"/>
          <w:lang w:val="en-US"/>
        </w:rPr>
        <w:t xml:space="preserve">accessing health information for themselves and their infant in the first year of life. Overall, linked perinatal data was obtained for 6652 mothers (98% of all mothers who provided data in pregnancy and 99.9% of those who consented to data linkage) and 6696 babies (98% of the </w:t>
      </w:r>
      <w:r w:rsidRPr="00DB3EE2">
        <w:rPr>
          <w:rFonts w:asciiTheme="majorHAnsi" w:hAnsiTheme="majorHAnsi" w:cs="Verdana"/>
          <w:i/>
          <w:iCs/>
          <w:color w:val="141413"/>
          <w:sz w:val="24"/>
          <w:szCs w:val="24"/>
          <w:lang w:val="en-US"/>
        </w:rPr>
        <w:t xml:space="preserve">Growing Up in New Zealand </w:t>
      </w:r>
      <w:r w:rsidRPr="00DB3EE2">
        <w:rPr>
          <w:rFonts w:asciiTheme="majorHAnsi" w:hAnsiTheme="majorHAnsi" w:cs="Verdana"/>
          <w:color w:val="141413"/>
          <w:sz w:val="24"/>
          <w:szCs w:val="24"/>
          <w:lang w:val="en-US"/>
        </w:rPr>
        <w:t xml:space="preserve">cohort at birth). Because linked data came from multiple sources, each of which collected information in slightly different ways, extensive consistency checking and validation was required to create one complete perinatal dataset that could be merged with the other longitudinal datasets. </w:t>
      </w:r>
      <w:r w:rsidR="00BB6BFC" w:rsidRPr="00DB3EE2">
        <w:rPr>
          <w:rFonts w:asciiTheme="majorHAnsi" w:hAnsiTheme="majorHAnsi" w:cs="Verdana"/>
          <w:color w:val="141413"/>
          <w:sz w:val="24"/>
          <w:szCs w:val="24"/>
          <w:lang w:val="en-US"/>
        </w:rPr>
        <w:t>M</w:t>
      </w:r>
      <w:r w:rsidRPr="00DB3EE2">
        <w:rPr>
          <w:rFonts w:asciiTheme="majorHAnsi" w:hAnsiTheme="majorHAnsi" w:cs="Verdana"/>
          <w:color w:val="141413"/>
          <w:sz w:val="24"/>
          <w:szCs w:val="24"/>
          <w:lang w:val="en-US"/>
        </w:rPr>
        <w:t>issing information in the linked data on key variables was completed by direct contact with parents wherever practicable, usually at routine CATI contacts.</w:t>
      </w:r>
      <w:r w:rsidR="00BB6BFC" w:rsidRPr="00DB3EE2">
        <w:rPr>
          <w:rFonts w:asciiTheme="majorHAnsi" w:hAnsiTheme="majorHAnsi" w:cs="Verdana"/>
          <w:color w:val="141413"/>
          <w:sz w:val="24"/>
          <w:szCs w:val="24"/>
          <w:lang w:val="en-US"/>
        </w:rPr>
        <w:t xml:space="preserve">  No linked data for fathers </w:t>
      </w:r>
      <w:r w:rsidR="00DB3EE2">
        <w:rPr>
          <w:rFonts w:asciiTheme="majorHAnsi" w:hAnsiTheme="majorHAnsi" w:cs="Verdana"/>
          <w:color w:val="141413"/>
          <w:sz w:val="24"/>
          <w:szCs w:val="24"/>
          <w:lang w:val="en-US"/>
        </w:rPr>
        <w:t xml:space="preserve">has been made. </w:t>
      </w:r>
    </w:p>
    <w:p w14:paraId="035DBD86" w14:textId="77777777" w:rsidR="001D5408" w:rsidRDefault="001D5408" w:rsidP="001D5408">
      <w:pPr>
        <w:rPr>
          <w:rFonts w:ascii="Verdana" w:hAnsi="Verdana" w:cs="Verdana"/>
          <w:color w:val="000000"/>
          <w:sz w:val="17"/>
          <w:szCs w:val="17"/>
          <w:lang w:val="en-US"/>
        </w:rPr>
      </w:pPr>
    </w:p>
    <w:p w14:paraId="5AC0D549" w14:textId="77777777" w:rsidR="00E076DA" w:rsidRDefault="00E076DA" w:rsidP="001D5408">
      <w:pPr>
        <w:rPr>
          <w:rFonts w:ascii="Verdana" w:hAnsi="Verdana" w:cs="Verdana"/>
          <w:color w:val="000000"/>
          <w:sz w:val="17"/>
          <w:szCs w:val="17"/>
          <w:lang w:val="en-US"/>
        </w:rPr>
      </w:pPr>
    </w:p>
    <w:p w14:paraId="143B6420" w14:textId="24ACDDD2" w:rsidR="003E256D" w:rsidRPr="00667CC0" w:rsidRDefault="003E256D" w:rsidP="003E256D">
      <w:pPr>
        <w:shd w:val="clear" w:color="auto" w:fill="FFFFFF"/>
        <w:spacing w:before="100" w:beforeAutospacing="1" w:after="100" w:afterAutospacing="1"/>
        <w:rPr>
          <w:rFonts w:asciiTheme="majorHAnsi" w:eastAsia="Times New Roman" w:hAnsiTheme="majorHAnsi" w:cs="Arial"/>
          <w:b/>
          <w:color w:val="000000"/>
          <w:sz w:val="28"/>
          <w:szCs w:val="28"/>
          <w:lang w:eastAsia="en-GB"/>
        </w:rPr>
      </w:pPr>
      <w:r w:rsidRPr="00E6704D">
        <w:rPr>
          <w:rFonts w:asciiTheme="majorHAnsi" w:eastAsia="Times New Roman" w:hAnsiTheme="majorHAnsi" w:cs="Arial"/>
          <w:b/>
          <w:color w:val="000000"/>
          <w:sz w:val="28"/>
          <w:szCs w:val="28"/>
          <w:lang w:eastAsia="en-GB"/>
        </w:rPr>
        <w:t>Generation R (Netherlands)</w:t>
      </w:r>
      <w:r w:rsidR="0065473E">
        <w:rPr>
          <w:rFonts w:asciiTheme="majorHAnsi" w:eastAsia="Times New Roman" w:hAnsiTheme="majorHAnsi" w:cs="Arial"/>
          <w:b/>
          <w:color w:val="000000"/>
          <w:sz w:val="28"/>
          <w:szCs w:val="28"/>
          <w:lang w:eastAsia="en-GB"/>
        </w:rPr>
        <w:t xml:space="preserve"> </w:t>
      </w:r>
      <w:r w:rsidR="002F6257">
        <w:rPr>
          <w:rFonts w:asciiTheme="majorHAnsi" w:eastAsia="Times New Roman" w:hAnsiTheme="majorHAnsi" w:cs="Arial"/>
          <w:color w:val="000000"/>
          <w:sz w:val="28"/>
          <w:szCs w:val="28"/>
          <w:lang w:eastAsia="en-GB"/>
        </w:rPr>
        <w:t xml:space="preserve">   </w:t>
      </w:r>
      <w:hyperlink r:id="rId13" w:history="1">
        <w:r w:rsidR="0065473E" w:rsidRPr="002F6257">
          <w:rPr>
            <w:rStyle w:val="Hyperlink"/>
            <w:rFonts w:asciiTheme="majorHAnsi" w:eastAsia="Times New Roman" w:hAnsiTheme="majorHAnsi" w:cs="Arial"/>
            <w:sz w:val="24"/>
            <w:szCs w:val="24"/>
            <w:lang w:eastAsia="en-GB"/>
          </w:rPr>
          <w:t>http://www.generationr.nl/</w:t>
        </w:r>
      </w:hyperlink>
      <w:r w:rsidR="0065473E">
        <w:rPr>
          <w:rFonts w:asciiTheme="majorHAnsi" w:eastAsia="Times New Roman" w:hAnsiTheme="majorHAnsi" w:cs="Arial"/>
          <w:b/>
          <w:color w:val="000000"/>
          <w:sz w:val="28"/>
          <w:szCs w:val="28"/>
          <w:lang w:eastAsia="en-GB"/>
        </w:rPr>
        <w:t xml:space="preserve"> </w:t>
      </w:r>
    </w:p>
    <w:p w14:paraId="457CC9BC" w14:textId="51012BF7" w:rsidR="003E256D" w:rsidRDefault="003E256D" w:rsidP="003E256D">
      <w:pPr>
        <w:shd w:val="clear" w:color="auto" w:fill="FFFFFF"/>
        <w:spacing w:before="100" w:beforeAutospacing="1" w:after="100" w:afterAutospacing="1"/>
        <w:rPr>
          <w:rFonts w:asciiTheme="majorHAnsi" w:eastAsia="Times New Roman" w:hAnsiTheme="majorHAnsi" w:cs="Arial"/>
          <w:color w:val="000000"/>
          <w:sz w:val="24"/>
          <w:szCs w:val="24"/>
          <w:lang w:eastAsia="en-GB"/>
        </w:rPr>
      </w:pPr>
      <w:r>
        <w:rPr>
          <w:rFonts w:asciiTheme="majorHAnsi" w:eastAsia="Times New Roman" w:hAnsiTheme="majorHAnsi" w:cs="Arial"/>
          <w:color w:val="000000"/>
          <w:sz w:val="24"/>
          <w:szCs w:val="24"/>
          <w:lang w:eastAsia="en-GB"/>
        </w:rPr>
        <w:t xml:space="preserve">Generation R is a longitudinal study of 10,000 children growing up in Rotterdam who were born between 2002 and 2006.  The study </w:t>
      </w:r>
      <w:r w:rsidR="00952CD5">
        <w:rPr>
          <w:rFonts w:asciiTheme="majorHAnsi" w:eastAsia="Times New Roman" w:hAnsiTheme="majorHAnsi" w:cs="Arial"/>
          <w:color w:val="000000"/>
          <w:sz w:val="24"/>
          <w:szCs w:val="24"/>
          <w:lang w:eastAsia="en-GB"/>
        </w:rPr>
        <w:t xml:space="preserve">was designed to identify early biological and environmental determinants of </w:t>
      </w:r>
      <w:r>
        <w:rPr>
          <w:rFonts w:asciiTheme="majorHAnsi" w:eastAsia="Times New Roman" w:hAnsiTheme="majorHAnsi" w:cs="Arial"/>
          <w:color w:val="000000"/>
          <w:sz w:val="24"/>
          <w:szCs w:val="24"/>
          <w:lang w:eastAsia="en-GB"/>
        </w:rPr>
        <w:t>growth, development and health</w:t>
      </w:r>
      <w:r w:rsidR="009059ED">
        <w:rPr>
          <w:rFonts w:asciiTheme="majorHAnsi" w:eastAsia="Times New Roman" w:hAnsiTheme="majorHAnsi" w:cs="Arial"/>
          <w:color w:val="000000"/>
          <w:sz w:val="24"/>
          <w:szCs w:val="24"/>
          <w:lang w:eastAsia="en-GB"/>
        </w:rPr>
        <w:t xml:space="preserve"> in fetal life and childhood.  The core </w:t>
      </w:r>
      <w:r>
        <w:rPr>
          <w:rFonts w:asciiTheme="majorHAnsi" w:eastAsia="Times New Roman" w:hAnsiTheme="majorHAnsi" w:cs="Arial"/>
          <w:color w:val="000000"/>
          <w:sz w:val="24"/>
          <w:szCs w:val="24"/>
          <w:lang w:eastAsia="en-GB"/>
        </w:rPr>
        <w:t xml:space="preserve">research question is why some children develop optimally whilst other children do not.  Enrolment occurred from 18 weeks of pregnancy to birth. </w:t>
      </w:r>
      <w:r w:rsidR="00645B24">
        <w:rPr>
          <w:rFonts w:asciiTheme="majorHAnsi" w:eastAsia="Times New Roman" w:hAnsiTheme="majorHAnsi" w:cs="Arial"/>
          <w:color w:val="000000"/>
          <w:sz w:val="24"/>
          <w:szCs w:val="24"/>
          <w:lang w:eastAsia="en-GB"/>
        </w:rPr>
        <w:t xml:space="preserve">Only fathers where the mother was enrolled during pregnancy were eligible to be included. </w:t>
      </w:r>
      <w:r w:rsidR="00645B24" w:rsidRPr="00645B24">
        <w:rPr>
          <w:rFonts w:asciiTheme="majorHAnsi" w:hAnsiTheme="majorHAnsi" w:cs="AdvPTimes"/>
          <w:sz w:val="24"/>
          <w:szCs w:val="24"/>
        </w:rPr>
        <w:t>The fathers were not approached directly by the study staff but the mothers were informed about the importance of involvement of the fathers in the study.</w:t>
      </w:r>
      <w:r w:rsidR="00645B24" w:rsidRPr="00645B24">
        <w:rPr>
          <w:rFonts w:asciiTheme="majorHAnsi" w:eastAsia="Times New Roman" w:hAnsiTheme="majorHAnsi" w:cs="Arial"/>
          <w:color w:val="000000"/>
          <w:sz w:val="24"/>
          <w:szCs w:val="24"/>
          <w:lang w:eastAsia="en-GB"/>
        </w:rPr>
        <w:t xml:space="preserve"> </w:t>
      </w:r>
      <w:r w:rsidR="00645B24">
        <w:rPr>
          <w:rFonts w:asciiTheme="majorHAnsi" w:eastAsia="Times New Roman" w:hAnsiTheme="majorHAnsi" w:cs="Arial"/>
          <w:color w:val="000000"/>
          <w:sz w:val="24"/>
          <w:szCs w:val="24"/>
          <w:lang w:eastAsia="en-GB"/>
        </w:rPr>
        <w:t xml:space="preserve">Seventy one per cent of the fathers were enrolled in the study (n=6347).  </w:t>
      </w:r>
    </w:p>
    <w:p w14:paraId="5F540E48" w14:textId="77777777" w:rsidR="003E256D" w:rsidRPr="00667CC0" w:rsidRDefault="003E256D" w:rsidP="003E256D">
      <w:pPr>
        <w:shd w:val="clear" w:color="auto" w:fill="FFFFFF"/>
        <w:spacing w:before="100" w:beforeAutospacing="1" w:after="100" w:afterAutospacing="1"/>
        <w:rPr>
          <w:rFonts w:asciiTheme="majorHAnsi" w:eastAsia="Times New Roman" w:hAnsiTheme="majorHAnsi" w:cs="Arial"/>
          <w:b/>
          <w:bCs/>
          <w:color w:val="000000"/>
          <w:sz w:val="24"/>
          <w:szCs w:val="24"/>
          <w:lang w:eastAsia="en-GB"/>
        </w:rPr>
      </w:pPr>
      <w:r w:rsidRPr="00667CC0">
        <w:rPr>
          <w:rFonts w:asciiTheme="majorHAnsi" w:eastAsia="Times New Roman" w:hAnsiTheme="majorHAnsi" w:cs="Arial"/>
          <w:b/>
          <w:bCs/>
          <w:color w:val="000000"/>
          <w:sz w:val="24"/>
          <w:szCs w:val="24"/>
          <w:lang w:eastAsia="en-GB"/>
        </w:rPr>
        <w:t>Pregnancy and birth</w:t>
      </w:r>
    </w:p>
    <w:p w14:paraId="36B4C9F5" w14:textId="77777777" w:rsidR="003E256D" w:rsidRPr="00667CC0" w:rsidRDefault="003E256D" w:rsidP="00256002">
      <w:pPr>
        <w:pStyle w:val="ListParagraph"/>
        <w:numPr>
          <w:ilvl w:val="0"/>
          <w:numId w:val="19"/>
        </w:numPr>
        <w:shd w:val="clear" w:color="auto" w:fill="FFFFFF"/>
        <w:spacing w:before="100" w:beforeAutospacing="1" w:after="100" w:afterAutospacing="1"/>
        <w:rPr>
          <w:rFonts w:asciiTheme="majorHAnsi" w:eastAsia="Times New Roman" w:hAnsiTheme="majorHAnsi" w:cs="Arial"/>
          <w:color w:val="000000"/>
          <w:sz w:val="24"/>
          <w:szCs w:val="24"/>
          <w:lang w:eastAsia="en-GB"/>
        </w:rPr>
      </w:pPr>
      <w:r w:rsidRPr="00667CC0">
        <w:rPr>
          <w:rFonts w:asciiTheme="majorHAnsi" w:eastAsia="Times New Roman" w:hAnsiTheme="majorHAnsi" w:cs="Arial"/>
          <w:color w:val="000000"/>
          <w:sz w:val="24"/>
          <w:szCs w:val="24"/>
          <w:lang w:eastAsia="en-GB"/>
        </w:rPr>
        <w:t>Measurements in the prenatal phase of the study were conducted in two research cent</w:t>
      </w:r>
      <w:r>
        <w:rPr>
          <w:rFonts w:asciiTheme="majorHAnsi" w:eastAsia="Times New Roman" w:hAnsiTheme="majorHAnsi" w:cs="Arial"/>
          <w:color w:val="000000"/>
          <w:sz w:val="24"/>
          <w:szCs w:val="24"/>
          <w:lang w:eastAsia="en-GB"/>
        </w:rPr>
        <w:t xml:space="preserve">res </w:t>
      </w:r>
      <w:r w:rsidRPr="00667CC0">
        <w:rPr>
          <w:rFonts w:asciiTheme="majorHAnsi" w:eastAsia="Times New Roman" w:hAnsiTheme="majorHAnsi" w:cs="Arial"/>
          <w:color w:val="000000"/>
          <w:sz w:val="24"/>
          <w:szCs w:val="24"/>
          <w:lang w:eastAsia="en-GB"/>
        </w:rPr>
        <w:t>in the study area, with a close collaboration with midwives and hospitals Data collection in the prenatal phase included</w:t>
      </w:r>
      <w:r>
        <w:rPr>
          <w:rFonts w:asciiTheme="majorHAnsi" w:eastAsia="Times New Roman" w:hAnsiTheme="majorHAnsi" w:cs="Arial"/>
          <w:color w:val="000000"/>
          <w:sz w:val="24"/>
          <w:szCs w:val="24"/>
          <w:lang w:eastAsia="en-GB"/>
        </w:rPr>
        <w:t xml:space="preserve"> a range of measures.</w:t>
      </w:r>
    </w:p>
    <w:p w14:paraId="50B481C3" w14:textId="77777777" w:rsidR="003E256D" w:rsidRDefault="003E256D" w:rsidP="00256002">
      <w:pPr>
        <w:numPr>
          <w:ilvl w:val="0"/>
          <w:numId w:val="18"/>
        </w:numPr>
        <w:shd w:val="clear" w:color="auto" w:fill="FFFFFF"/>
        <w:spacing w:before="100" w:beforeAutospacing="1" w:after="100" w:afterAutospacing="1"/>
        <w:rPr>
          <w:rFonts w:asciiTheme="majorHAnsi" w:eastAsia="Times New Roman" w:hAnsiTheme="majorHAnsi" w:cs="Arial"/>
          <w:color w:val="000000"/>
          <w:sz w:val="24"/>
          <w:szCs w:val="24"/>
          <w:lang w:eastAsia="en-GB"/>
        </w:rPr>
      </w:pPr>
      <w:r w:rsidRPr="008A059F">
        <w:rPr>
          <w:rFonts w:asciiTheme="majorHAnsi" w:eastAsia="Times New Roman" w:hAnsiTheme="majorHAnsi" w:cs="Arial"/>
          <w:bCs/>
          <w:color w:val="000000"/>
          <w:sz w:val="24"/>
          <w:szCs w:val="24"/>
          <w:lang w:eastAsia="en-GB"/>
        </w:rPr>
        <w:t>Physical examinations</w:t>
      </w:r>
      <w:r>
        <w:rPr>
          <w:rFonts w:asciiTheme="majorHAnsi" w:eastAsia="Times New Roman" w:hAnsiTheme="majorHAnsi" w:cs="Arial"/>
          <w:color w:val="000000"/>
          <w:sz w:val="24"/>
          <w:szCs w:val="24"/>
          <w:lang w:eastAsia="en-GB"/>
        </w:rPr>
        <w:t xml:space="preserve"> </w:t>
      </w:r>
      <w:r w:rsidRPr="00667CC0">
        <w:rPr>
          <w:rFonts w:asciiTheme="majorHAnsi" w:eastAsia="Times New Roman" w:hAnsiTheme="majorHAnsi" w:cs="Arial"/>
          <w:color w:val="000000"/>
          <w:sz w:val="24"/>
          <w:szCs w:val="24"/>
          <w:lang w:eastAsia="en-GB"/>
        </w:rPr>
        <w:t xml:space="preserve">were </w:t>
      </w:r>
      <w:r>
        <w:rPr>
          <w:rFonts w:asciiTheme="majorHAnsi" w:eastAsia="Times New Roman" w:hAnsiTheme="majorHAnsi" w:cs="Arial"/>
          <w:color w:val="000000"/>
          <w:sz w:val="24"/>
          <w:szCs w:val="24"/>
          <w:lang w:eastAsia="en-GB"/>
        </w:rPr>
        <w:t xml:space="preserve">carried out </w:t>
      </w:r>
      <w:r w:rsidRPr="00667CC0">
        <w:rPr>
          <w:rFonts w:asciiTheme="majorHAnsi" w:eastAsia="Times New Roman" w:hAnsiTheme="majorHAnsi" w:cs="Arial"/>
          <w:color w:val="000000"/>
          <w:sz w:val="24"/>
          <w:szCs w:val="24"/>
          <w:lang w:eastAsia="en-GB"/>
        </w:rPr>
        <w:t>at each visit in early pregnancy, mid-pregnancy and late pregnancy and included height, weight and blood pressure measurements of both parents.</w:t>
      </w:r>
    </w:p>
    <w:p w14:paraId="37E2F3CD" w14:textId="77777777" w:rsidR="003E256D" w:rsidRPr="00667CC0" w:rsidRDefault="003E256D" w:rsidP="00256002">
      <w:pPr>
        <w:numPr>
          <w:ilvl w:val="0"/>
          <w:numId w:val="18"/>
        </w:numPr>
        <w:shd w:val="clear" w:color="auto" w:fill="FFFFFF"/>
        <w:spacing w:before="100" w:beforeAutospacing="1" w:after="100" w:afterAutospacing="1"/>
        <w:rPr>
          <w:rFonts w:asciiTheme="majorHAnsi" w:eastAsia="Times New Roman" w:hAnsiTheme="majorHAnsi" w:cs="Arial"/>
          <w:color w:val="000000"/>
          <w:sz w:val="24"/>
          <w:szCs w:val="24"/>
          <w:lang w:eastAsia="en-GB"/>
        </w:rPr>
      </w:pPr>
      <w:r>
        <w:rPr>
          <w:rFonts w:asciiTheme="majorHAnsi" w:eastAsia="Times New Roman" w:hAnsiTheme="majorHAnsi" w:cs="Arial"/>
          <w:color w:val="000000"/>
          <w:sz w:val="24"/>
          <w:szCs w:val="24"/>
          <w:lang w:eastAsia="en-GB"/>
        </w:rPr>
        <w:t>M</w:t>
      </w:r>
      <w:r w:rsidRPr="00667CC0">
        <w:rPr>
          <w:rFonts w:asciiTheme="majorHAnsi" w:eastAsia="Times New Roman" w:hAnsiTheme="majorHAnsi" w:cs="Arial"/>
          <w:color w:val="000000"/>
          <w:sz w:val="24"/>
          <w:szCs w:val="24"/>
          <w:lang w:eastAsia="en-GB"/>
        </w:rPr>
        <w:t xml:space="preserve">others received four postal questionnaires and </w:t>
      </w:r>
      <w:r>
        <w:rPr>
          <w:rFonts w:asciiTheme="majorHAnsi" w:eastAsia="Times New Roman" w:hAnsiTheme="majorHAnsi" w:cs="Arial"/>
          <w:color w:val="000000"/>
          <w:sz w:val="24"/>
          <w:szCs w:val="24"/>
          <w:lang w:eastAsia="en-GB"/>
        </w:rPr>
        <w:t xml:space="preserve">the </w:t>
      </w:r>
      <w:r w:rsidRPr="00667CC0">
        <w:rPr>
          <w:rFonts w:asciiTheme="majorHAnsi" w:eastAsia="Times New Roman" w:hAnsiTheme="majorHAnsi" w:cs="Arial"/>
          <w:color w:val="000000"/>
          <w:sz w:val="24"/>
          <w:szCs w:val="24"/>
          <w:lang w:eastAsia="en-GB"/>
        </w:rPr>
        <w:t>father received one postal questionnaire in the prenatal phase. Topics in these questionnaires var</w:t>
      </w:r>
      <w:r>
        <w:rPr>
          <w:rFonts w:asciiTheme="majorHAnsi" w:eastAsia="Times New Roman" w:hAnsiTheme="majorHAnsi" w:cs="Arial"/>
          <w:color w:val="000000"/>
          <w:sz w:val="24"/>
          <w:szCs w:val="24"/>
          <w:lang w:eastAsia="en-GB"/>
        </w:rPr>
        <w:t xml:space="preserve">ied and included </w:t>
      </w:r>
      <w:r w:rsidRPr="00667CC0">
        <w:rPr>
          <w:rFonts w:asciiTheme="majorHAnsi" w:eastAsia="Times New Roman" w:hAnsiTheme="majorHAnsi" w:cs="Arial"/>
          <w:color w:val="000000"/>
          <w:sz w:val="24"/>
          <w:szCs w:val="24"/>
          <w:lang w:eastAsia="en-GB"/>
        </w:rPr>
        <w:t>medical and family history</w:t>
      </w:r>
      <w:r>
        <w:rPr>
          <w:rFonts w:asciiTheme="majorHAnsi" w:eastAsia="Times New Roman" w:hAnsiTheme="majorHAnsi" w:cs="Arial"/>
          <w:color w:val="000000"/>
          <w:sz w:val="24"/>
          <w:szCs w:val="24"/>
          <w:lang w:eastAsia="en-GB"/>
        </w:rPr>
        <w:t xml:space="preserve">, </w:t>
      </w:r>
      <w:r w:rsidRPr="00667CC0">
        <w:rPr>
          <w:rFonts w:asciiTheme="majorHAnsi" w:eastAsia="Times New Roman" w:hAnsiTheme="majorHAnsi" w:cs="Arial"/>
          <w:color w:val="000000"/>
          <w:sz w:val="24"/>
          <w:szCs w:val="24"/>
          <w:lang w:eastAsia="en-GB"/>
        </w:rPr>
        <w:t>diet</w:t>
      </w:r>
      <w:r>
        <w:rPr>
          <w:rFonts w:asciiTheme="majorHAnsi" w:eastAsia="Times New Roman" w:hAnsiTheme="majorHAnsi" w:cs="Arial"/>
          <w:color w:val="000000"/>
          <w:sz w:val="24"/>
          <w:szCs w:val="24"/>
          <w:lang w:eastAsia="en-GB"/>
        </w:rPr>
        <w:t xml:space="preserve">, </w:t>
      </w:r>
      <w:r w:rsidRPr="00667CC0">
        <w:rPr>
          <w:rFonts w:asciiTheme="majorHAnsi" w:eastAsia="Times New Roman" w:hAnsiTheme="majorHAnsi" w:cs="Arial"/>
          <w:color w:val="000000"/>
          <w:sz w:val="24"/>
          <w:szCs w:val="24"/>
          <w:lang w:eastAsia="en-GB"/>
        </w:rPr>
        <w:t xml:space="preserve">life style habits </w:t>
      </w:r>
      <w:r>
        <w:rPr>
          <w:rFonts w:asciiTheme="majorHAnsi" w:eastAsia="Times New Roman" w:hAnsiTheme="majorHAnsi" w:cs="Arial"/>
          <w:color w:val="000000"/>
          <w:sz w:val="24"/>
          <w:szCs w:val="24"/>
          <w:lang w:eastAsia="en-GB"/>
        </w:rPr>
        <w:t xml:space="preserve">and socio-economic data. </w:t>
      </w:r>
    </w:p>
    <w:p w14:paraId="18AFD0C6" w14:textId="77777777" w:rsidR="003E256D" w:rsidRPr="00667CC0" w:rsidRDefault="003E256D" w:rsidP="00256002">
      <w:pPr>
        <w:numPr>
          <w:ilvl w:val="0"/>
          <w:numId w:val="18"/>
        </w:numPr>
        <w:shd w:val="clear" w:color="auto" w:fill="FFFFFF"/>
        <w:spacing w:before="100" w:beforeAutospacing="1" w:after="100" w:afterAutospacing="1"/>
        <w:rPr>
          <w:rFonts w:asciiTheme="majorHAnsi" w:eastAsia="Times New Roman" w:hAnsiTheme="majorHAnsi" w:cs="Arial"/>
          <w:color w:val="000000"/>
          <w:sz w:val="24"/>
          <w:szCs w:val="24"/>
          <w:lang w:eastAsia="en-GB"/>
        </w:rPr>
      </w:pPr>
      <w:r w:rsidRPr="008A059F">
        <w:rPr>
          <w:rFonts w:asciiTheme="majorHAnsi" w:eastAsia="Times New Roman" w:hAnsiTheme="majorHAnsi" w:cs="Arial"/>
          <w:bCs/>
          <w:color w:val="000000"/>
          <w:sz w:val="24"/>
          <w:szCs w:val="24"/>
          <w:lang w:eastAsia="en-GB"/>
        </w:rPr>
        <w:t>Fetal ultrasound examinations</w:t>
      </w:r>
      <w:r w:rsidRPr="00667CC0">
        <w:rPr>
          <w:rFonts w:asciiTheme="majorHAnsi" w:eastAsia="Times New Roman" w:hAnsiTheme="majorHAnsi" w:cs="Arial"/>
          <w:color w:val="000000"/>
          <w:sz w:val="24"/>
          <w:szCs w:val="24"/>
          <w:lang w:eastAsia="en-GB"/>
        </w:rPr>
        <w:t xml:space="preserve"> were performed at each prenatal visit. These ultrasound examinations were used </w:t>
      </w:r>
      <w:r>
        <w:rPr>
          <w:rFonts w:asciiTheme="majorHAnsi" w:eastAsia="Times New Roman" w:hAnsiTheme="majorHAnsi" w:cs="Arial"/>
          <w:color w:val="000000"/>
          <w:sz w:val="24"/>
          <w:szCs w:val="24"/>
          <w:lang w:eastAsia="en-GB"/>
        </w:rPr>
        <w:t xml:space="preserve">to </w:t>
      </w:r>
      <w:r w:rsidRPr="00667CC0">
        <w:rPr>
          <w:rFonts w:asciiTheme="majorHAnsi" w:eastAsia="Times New Roman" w:hAnsiTheme="majorHAnsi" w:cs="Arial"/>
          <w:color w:val="000000"/>
          <w:sz w:val="24"/>
          <w:szCs w:val="24"/>
          <w:lang w:eastAsia="en-GB"/>
        </w:rPr>
        <w:t xml:space="preserve">establish gestational age and </w:t>
      </w:r>
      <w:r>
        <w:rPr>
          <w:rFonts w:asciiTheme="majorHAnsi" w:eastAsia="Times New Roman" w:hAnsiTheme="majorHAnsi" w:cs="Arial"/>
          <w:color w:val="000000"/>
          <w:sz w:val="24"/>
          <w:szCs w:val="24"/>
          <w:lang w:eastAsia="en-GB"/>
        </w:rPr>
        <w:t xml:space="preserve">to </w:t>
      </w:r>
      <w:r w:rsidRPr="00667CC0">
        <w:rPr>
          <w:rFonts w:asciiTheme="majorHAnsi" w:eastAsia="Times New Roman" w:hAnsiTheme="majorHAnsi" w:cs="Arial"/>
          <w:color w:val="000000"/>
          <w:sz w:val="24"/>
          <w:szCs w:val="24"/>
          <w:lang w:eastAsia="en-GB"/>
        </w:rPr>
        <w:t>assess fetal growth patterns.</w:t>
      </w:r>
    </w:p>
    <w:p w14:paraId="2BE8F27B" w14:textId="77777777" w:rsidR="003E256D" w:rsidRDefault="003E256D" w:rsidP="00256002">
      <w:pPr>
        <w:numPr>
          <w:ilvl w:val="0"/>
          <w:numId w:val="18"/>
        </w:numPr>
        <w:shd w:val="clear" w:color="auto" w:fill="FFFFFF"/>
        <w:spacing w:before="100" w:beforeAutospacing="1" w:after="100" w:afterAutospacing="1"/>
        <w:rPr>
          <w:rFonts w:asciiTheme="majorHAnsi" w:eastAsia="Times New Roman" w:hAnsiTheme="majorHAnsi" w:cs="Arial"/>
          <w:color w:val="000000"/>
          <w:sz w:val="24"/>
          <w:szCs w:val="24"/>
          <w:lang w:eastAsia="en-GB"/>
        </w:rPr>
      </w:pPr>
      <w:r w:rsidRPr="008A059F">
        <w:rPr>
          <w:rFonts w:asciiTheme="majorHAnsi" w:eastAsia="Times New Roman" w:hAnsiTheme="majorHAnsi" w:cs="Arial"/>
          <w:bCs/>
          <w:color w:val="000000"/>
          <w:sz w:val="24"/>
          <w:szCs w:val="24"/>
          <w:lang w:eastAsia="en-GB"/>
        </w:rPr>
        <w:t>Biological samples included</w:t>
      </w:r>
      <w:r>
        <w:rPr>
          <w:rFonts w:asciiTheme="majorHAnsi" w:eastAsia="Times New Roman" w:hAnsiTheme="majorHAnsi" w:cs="Arial"/>
          <w:b/>
          <w:bCs/>
          <w:color w:val="000000"/>
          <w:sz w:val="24"/>
          <w:szCs w:val="24"/>
          <w:lang w:eastAsia="en-GB"/>
        </w:rPr>
        <w:t xml:space="preserve"> </w:t>
      </w:r>
      <w:r w:rsidRPr="00667CC0">
        <w:rPr>
          <w:rFonts w:asciiTheme="majorHAnsi" w:eastAsia="Times New Roman" w:hAnsiTheme="majorHAnsi" w:cs="Arial"/>
          <w:color w:val="000000"/>
          <w:sz w:val="24"/>
          <w:szCs w:val="24"/>
          <w:lang w:eastAsia="en-GB"/>
        </w:rPr>
        <w:t xml:space="preserve">blood samples </w:t>
      </w:r>
      <w:r>
        <w:rPr>
          <w:rFonts w:asciiTheme="majorHAnsi" w:eastAsia="Times New Roman" w:hAnsiTheme="majorHAnsi" w:cs="Arial"/>
          <w:color w:val="000000"/>
          <w:sz w:val="24"/>
          <w:szCs w:val="24"/>
          <w:lang w:eastAsia="en-GB"/>
        </w:rPr>
        <w:t>co</w:t>
      </w:r>
      <w:r w:rsidRPr="00667CC0">
        <w:rPr>
          <w:rFonts w:asciiTheme="majorHAnsi" w:eastAsia="Times New Roman" w:hAnsiTheme="majorHAnsi" w:cs="Arial"/>
          <w:color w:val="000000"/>
          <w:sz w:val="24"/>
          <w:szCs w:val="24"/>
          <w:lang w:eastAsia="en-GB"/>
        </w:rPr>
        <w:t xml:space="preserve">llected in early and mid-pregnancy, </w:t>
      </w:r>
      <w:r>
        <w:rPr>
          <w:rFonts w:asciiTheme="majorHAnsi" w:eastAsia="Times New Roman" w:hAnsiTheme="majorHAnsi" w:cs="Arial"/>
          <w:color w:val="000000"/>
          <w:sz w:val="24"/>
          <w:szCs w:val="24"/>
          <w:lang w:eastAsia="en-GB"/>
        </w:rPr>
        <w:t xml:space="preserve">and </w:t>
      </w:r>
      <w:r w:rsidRPr="00667CC0">
        <w:rPr>
          <w:rFonts w:asciiTheme="majorHAnsi" w:eastAsia="Times New Roman" w:hAnsiTheme="majorHAnsi" w:cs="Arial"/>
          <w:color w:val="000000"/>
          <w:sz w:val="24"/>
          <w:szCs w:val="24"/>
          <w:lang w:eastAsia="en-GB"/>
        </w:rPr>
        <w:t xml:space="preserve">birth and </w:t>
      </w:r>
      <w:r>
        <w:rPr>
          <w:rFonts w:asciiTheme="majorHAnsi" w:eastAsia="Times New Roman" w:hAnsiTheme="majorHAnsi" w:cs="Arial"/>
          <w:color w:val="000000"/>
          <w:sz w:val="24"/>
          <w:szCs w:val="24"/>
          <w:lang w:eastAsia="en-GB"/>
        </w:rPr>
        <w:t xml:space="preserve">also </w:t>
      </w:r>
      <w:r w:rsidRPr="00667CC0">
        <w:rPr>
          <w:rFonts w:asciiTheme="majorHAnsi" w:eastAsia="Times New Roman" w:hAnsiTheme="majorHAnsi" w:cs="Arial"/>
          <w:color w:val="000000"/>
          <w:sz w:val="24"/>
          <w:szCs w:val="24"/>
          <w:lang w:eastAsia="en-GB"/>
        </w:rPr>
        <w:t>cord blood at delivery. Urine samples of mothers have been collected and used for measurement of several environmental exposures, metabolites and pesticides.</w:t>
      </w:r>
    </w:p>
    <w:p w14:paraId="69E8F302" w14:textId="1ADD8AC8" w:rsidR="00645B24" w:rsidRPr="00645B24" w:rsidRDefault="003E256D" w:rsidP="00256002">
      <w:pPr>
        <w:pStyle w:val="ListParagraph"/>
        <w:numPr>
          <w:ilvl w:val="0"/>
          <w:numId w:val="19"/>
        </w:numPr>
        <w:shd w:val="clear" w:color="auto" w:fill="FFFFFF"/>
        <w:spacing w:before="100" w:beforeAutospacing="1" w:after="100" w:afterAutospacing="1"/>
        <w:rPr>
          <w:rFonts w:asciiTheme="majorHAnsi" w:eastAsia="Times New Roman" w:hAnsiTheme="majorHAnsi" w:cs="Arial"/>
          <w:color w:val="000000"/>
          <w:sz w:val="24"/>
          <w:szCs w:val="24"/>
          <w:lang w:eastAsia="en-GB"/>
        </w:rPr>
      </w:pPr>
      <w:r w:rsidRPr="00645B24">
        <w:rPr>
          <w:rFonts w:asciiTheme="majorHAnsi" w:eastAsia="Times New Roman" w:hAnsiTheme="majorHAnsi" w:cs="Arial"/>
          <w:color w:val="000000"/>
          <w:sz w:val="24"/>
          <w:szCs w:val="24"/>
          <w:lang w:eastAsia="en-GB"/>
        </w:rPr>
        <w:t xml:space="preserve">The father’s questionnaire collected information on occupation, education and income smoking, alcohol and substance use.  Information was also collected on their health including information on diabetes, mental health, cardio‐vascular disease, cancer, autoimmune disease, musculo‐skeletal disease, asthma/allergy, infectious diseases and blood pressure. Biological samples included whole blood and purified DNA.  All this information was collected during the pregnancy. </w:t>
      </w:r>
      <w:r w:rsidR="00645B24" w:rsidRPr="00645B24">
        <w:rPr>
          <w:rFonts w:asciiTheme="majorHAnsi" w:eastAsia="Times New Roman" w:hAnsiTheme="majorHAnsi" w:cs="Arial"/>
          <w:color w:val="000000"/>
          <w:sz w:val="24"/>
          <w:szCs w:val="24"/>
          <w:lang w:eastAsia="en-GB"/>
        </w:rPr>
        <w:t xml:space="preserve"> 82% of the enrolled fathers answered the questionnaire and provided a blood sample.  </w:t>
      </w:r>
    </w:p>
    <w:p w14:paraId="6B121DF8" w14:textId="77777777" w:rsidR="00126AF6" w:rsidRDefault="00126AF6" w:rsidP="00126AF6">
      <w:pPr>
        <w:pStyle w:val="ListParagraph"/>
        <w:autoSpaceDE w:val="0"/>
        <w:autoSpaceDN w:val="0"/>
        <w:adjustRightInd w:val="0"/>
        <w:ind w:left="360"/>
        <w:rPr>
          <w:rFonts w:asciiTheme="majorHAnsi" w:eastAsia="Times New Roman" w:hAnsiTheme="majorHAnsi" w:cs="Arial"/>
          <w:color w:val="000000"/>
          <w:sz w:val="24"/>
          <w:szCs w:val="24"/>
          <w:lang w:eastAsia="en-GB"/>
        </w:rPr>
      </w:pPr>
    </w:p>
    <w:p w14:paraId="22AB1527" w14:textId="3D1A0053" w:rsidR="003E256D" w:rsidRDefault="00C26005" w:rsidP="00256002">
      <w:pPr>
        <w:pStyle w:val="ListParagraph"/>
        <w:numPr>
          <w:ilvl w:val="0"/>
          <w:numId w:val="19"/>
        </w:numPr>
        <w:autoSpaceDE w:val="0"/>
        <w:autoSpaceDN w:val="0"/>
        <w:adjustRightInd w:val="0"/>
        <w:rPr>
          <w:rFonts w:asciiTheme="majorHAnsi" w:eastAsia="Times New Roman" w:hAnsiTheme="majorHAnsi" w:cs="Arial"/>
          <w:color w:val="000000"/>
          <w:sz w:val="24"/>
          <w:szCs w:val="24"/>
          <w:lang w:eastAsia="en-GB"/>
        </w:rPr>
      </w:pPr>
      <w:r w:rsidRPr="00645B24">
        <w:rPr>
          <w:rFonts w:asciiTheme="majorHAnsi" w:eastAsia="Times New Roman" w:hAnsiTheme="majorHAnsi" w:cs="Arial"/>
          <w:color w:val="000000"/>
          <w:sz w:val="24"/>
          <w:szCs w:val="24"/>
          <w:lang w:eastAsia="en-GB"/>
        </w:rPr>
        <w:t>During the pre-school period mothers receive</w:t>
      </w:r>
      <w:r w:rsidR="00855EEB">
        <w:rPr>
          <w:rFonts w:asciiTheme="majorHAnsi" w:eastAsia="Times New Roman" w:hAnsiTheme="majorHAnsi" w:cs="Arial"/>
          <w:color w:val="000000"/>
          <w:sz w:val="24"/>
          <w:szCs w:val="24"/>
          <w:lang w:eastAsia="en-GB"/>
        </w:rPr>
        <w:t>d</w:t>
      </w:r>
      <w:r w:rsidRPr="00645B24">
        <w:rPr>
          <w:rFonts w:asciiTheme="majorHAnsi" w:eastAsia="Times New Roman" w:hAnsiTheme="majorHAnsi" w:cs="Arial"/>
          <w:color w:val="000000"/>
          <w:sz w:val="24"/>
          <w:szCs w:val="24"/>
          <w:lang w:eastAsia="en-GB"/>
        </w:rPr>
        <w:t xml:space="preserve"> a further 8 questionnaires and the father </w:t>
      </w:r>
      <w:r w:rsidR="00855EEB">
        <w:rPr>
          <w:rFonts w:asciiTheme="majorHAnsi" w:eastAsia="Times New Roman" w:hAnsiTheme="majorHAnsi" w:cs="Arial"/>
          <w:color w:val="000000"/>
          <w:sz w:val="24"/>
          <w:szCs w:val="24"/>
          <w:lang w:eastAsia="en-GB"/>
        </w:rPr>
        <w:t>an</w:t>
      </w:r>
      <w:r w:rsidRPr="00645B24">
        <w:rPr>
          <w:rFonts w:asciiTheme="majorHAnsi" w:eastAsia="Times New Roman" w:hAnsiTheme="majorHAnsi" w:cs="Arial"/>
          <w:color w:val="000000"/>
          <w:sz w:val="24"/>
          <w:szCs w:val="24"/>
          <w:lang w:eastAsia="en-GB"/>
        </w:rPr>
        <w:t xml:space="preserve"> additional one at 36 months. Additionally</w:t>
      </w:r>
      <w:r w:rsidR="00645B24" w:rsidRPr="00645B24">
        <w:rPr>
          <w:rFonts w:asciiTheme="majorHAnsi" w:eastAsia="Times New Roman" w:hAnsiTheme="majorHAnsi" w:cs="Arial"/>
          <w:color w:val="000000"/>
          <w:sz w:val="24"/>
          <w:szCs w:val="24"/>
          <w:lang w:eastAsia="en-GB"/>
        </w:rPr>
        <w:t>, o</w:t>
      </w:r>
      <w:r w:rsidRPr="00645B24">
        <w:rPr>
          <w:rFonts w:asciiTheme="majorHAnsi" w:eastAsia="Times New Roman" w:hAnsiTheme="majorHAnsi" w:cs="Arial"/>
          <w:color w:val="000000"/>
          <w:sz w:val="24"/>
          <w:szCs w:val="24"/>
          <w:lang w:eastAsia="en-GB"/>
        </w:rPr>
        <w:t xml:space="preserve">bservations of parent-child interaction and behaviour, such as executive function, heart rate variability, infant-parent attachment, moral development, and compliance with mother and child have been performed at the ages of 14, 36 and 48 months and with </w:t>
      </w:r>
      <w:r w:rsidR="00855EEB">
        <w:rPr>
          <w:rFonts w:asciiTheme="majorHAnsi" w:eastAsia="Times New Roman" w:hAnsiTheme="majorHAnsi" w:cs="Arial"/>
          <w:color w:val="000000"/>
          <w:sz w:val="24"/>
          <w:szCs w:val="24"/>
          <w:lang w:eastAsia="en-GB"/>
        </w:rPr>
        <w:t xml:space="preserve">the </w:t>
      </w:r>
      <w:r w:rsidRPr="00645B24">
        <w:rPr>
          <w:rFonts w:asciiTheme="majorHAnsi" w:eastAsia="Times New Roman" w:hAnsiTheme="majorHAnsi" w:cs="Arial"/>
          <w:color w:val="000000"/>
          <w:sz w:val="24"/>
          <w:szCs w:val="24"/>
          <w:lang w:eastAsia="en-GB"/>
        </w:rPr>
        <w:t xml:space="preserve">father and </w:t>
      </w:r>
      <w:r w:rsidR="00855EEB">
        <w:rPr>
          <w:rFonts w:asciiTheme="majorHAnsi" w:eastAsia="Times New Roman" w:hAnsiTheme="majorHAnsi" w:cs="Arial"/>
          <w:color w:val="000000"/>
          <w:sz w:val="24"/>
          <w:szCs w:val="24"/>
          <w:lang w:eastAsia="en-GB"/>
        </w:rPr>
        <w:t xml:space="preserve">the </w:t>
      </w:r>
      <w:r w:rsidRPr="00645B24">
        <w:rPr>
          <w:rFonts w:asciiTheme="majorHAnsi" w:eastAsia="Times New Roman" w:hAnsiTheme="majorHAnsi" w:cs="Arial"/>
          <w:color w:val="000000"/>
          <w:sz w:val="24"/>
          <w:szCs w:val="24"/>
          <w:lang w:eastAsia="en-GB"/>
        </w:rPr>
        <w:t>child at 48 months</w:t>
      </w:r>
      <w:r w:rsidR="00645B24">
        <w:rPr>
          <w:rFonts w:asciiTheme="majorHAnsi" w:eastAsia="Times New Roman" w:hAnsiTheme="majorHAnsi" w:cs="Arial"/>
          <w:color w:val="000000"/>
          <w:sz w:val="24"/>
          <w:szCs w:val="24"/>
          <w:lang w:eastAsia="en-GB"/>
        </w:rPr>
        <w:t>.</w:t>
      </w:r>
    </w:p>
    <w:p w14:paraId="5737E488" w14:textId="77777777" w:rsidR="009059ED" w:rsidRPr="009059ED" w:rsidRDefault="009059ED" w:rsidP="009059ED">
      <w:pPr>
        <w:pStyle w:val="ListParagraph"/>
        <w:rPr>
          <w:rFonts w:asciiTheme="majorHAnsi" w:eastAsia="Times New Roman" w:hAnsiTheme="majorHAnsi" w:cs="Arial"/>
          <w:color w:val="000000"/>
          <w:sz w:val="24"/>
          <w:szCs w:val="24"/>
          <w:lang w:eastAsia="en-GB"/>
        </w:rPr>
      </w:pPr>
    </w:p>
    <w:p w14:paraId="0DFA8BDF" w14:textId="606E802C" w:rsidR="009059ED" w:rsidRPr="009059ED" w:rsidRDefault="00855EEB" w:rsidP="00256002">
      <w:pPr>
        <w:pStyle w:val="ListParagraph"/>
        <w:numPr>
          <w:ilvl w:val="0"/>
          <w:numId w:val="19"/>
        </w:numPr>
        <w:shd w:val="clear" w:color="auto" w:fill="FFFFFF"/>
        <w:autoSpaceDE w:val="0"/>
        <w:autoSpaceDN w:val="0"/>
        <w:adjustRightInd w:val="0"/>
        <w:rPr>
          <w:color w:val="000000"/>
          <w:sz w:val="28"/>
          <w:szCs w:val="28"/>
          <w:shd w:val="clear" w:color="auto" w:fill="FFFFFF"/>
        </w:rPr>
      </w:pPr>
      <w:r>
        <w:rPr>
          <w:rFonts w:asciiTheme="majorHAnsi" w:eastAsia="Times New Roman" w:hAnsiTheme="majorHAnsi" w:cs="Arial"/>
          <w:color w:val="000000"/>
          <w:sz w:val="24"/>
          <w:szCs w:val="24"/>
          <w:lang w:eastAsia="en-GB"/>
        </w:rPr>
        <w:t>A</w:t>
      </w:r>
      <w:r w:rsidR="009059ED" w:rsidRPr="009059ED">
        <w:rPr>
          <w:rFonts w:asciiTheme="majorHAnsi" w:eastAsia="Times New Roman" w:hAnsiTheme="majorHAnsi" w:cs="Arial"/>
          <w:color w:val="000000"/>
          <w:sz w:val="24"/>
          <w:szCs w:val="24"/>
          <w:lang w:eastAsia="en-GB"/>
        </w:rPr>
        <w:t xml:space="preserve"> number of epigenetic studies </w:t>
      </w:r>
      <w:r>
        <w:rPr>
          <w:rFonts w:asciiTheme="majorHAnsi" w:eastAsia="Times New Roman" w:hAnsiTheme="majorHAnsi" w:cs="Arial"/>
          <w:color w:val="000000"/>
          <w:sz w:val="24"/>
          <w:szCs w:val="24"/>
          <w:lang w:eastAsia="en-GB"/>
        </w:rPr>
        <w:t xml:space="preserve">have </w:t>
      </w:r>
      <w:r w:rsidR="009059ED" w:rsidRPr="009059ED">
        <w:rPr>
          <w:rFonts w:asciiTheme="majorHAnsi" w:eastAsia="Times New Roman" w:hAnsiTheme="majorHAnsi" w:cs="Arial"/>
          <w:color w:val="000000"/>
          <w:sz w:val="24"/>
          <w:szCs w:val="24"/>
          <w:lang w:eastAsia="en-GB"/>
        </w:rPr>
        <w:t xml:space="preserve">emanated from this study examining the children’s emotional development from foetal life onwards.  The role of Fathers in children’s development has also been examined.   </w:t>
      </w:r>
    </w:p>
    <w:p w14:paraId="6437BB59" w14:textId="77777777" w:rsidR="004E0D64" w:rsidRDefault="004E0D64" w:rsidP="009059ED">
      <w:pPr>
        <w:shd w:val="clear" w:color="auto" w:fill="FFFFFF"/>
        <w:autoSpaceDE w:val="0"/>
        <w:autoSpaceDN w:val="0"/>
        <w:adjustRightInd w:val="0"/>
        <w:rPr>
          <w:b/>
          <w:color w:val="000000"/>
          <w:sz w:val="28"/>
          <w:szCs w:val="28"/>
          <w:shd w:val="clear" w:color="auto" w:fill="FFFFFF"/>
        </w:rPr>
      </w:pPr>
    </w:p>
    <w:p w14:paraId="11049998" w14:textId="7A5F6B47" w:rsidR="00AD1A15" w:rsidRPr="0065473E" w:rsidRDefault="009059ED" w:rsidP="009059ED">
      <w:pPr>
        <w:shd w:val="clear" w:color="auto" w:fill="FFFFFF"/>
        <w:autoSpaceDE w:val="0"/>
        <w:autoSpaceDN w:val="0"/>
        <w:adjustRightInd w:val="0"/>
        <w:rPr>
          <w:color w:val="000000"/>
          <w:sz w:val="28"/>
          <w:szCs w:val="28"/>
          <w:shd w:val="clear" w:color="auto" w:fill="FFFFFF"/>
        </w:rPr>
      </w:pPr>
      <w:r w:rsidRPr="00E6704D">
        <w:rPr>
          <w:b/>
          <w:color w:val="000000"/>
          <w:sz w:val="28"/>
          <w:szCs w:val="28"/>
          <w:shd w:val="clear" w:color="auto" w:fill="FFFFFF"/>
        </w:rPr>
        <w:t>T</w:t>
      </w:r>
      <w:r w:rsidR="00966AB7" w:rsidRPr="00E6704D">
        <w:rPr>
          <w:b/>
          <w:color w:val="000000"/>
          <w:sz w:val="28"/>
          <w:szCs w:val="28"/>
          <w:shd w:val="clear" w:color="auto" w:fill="FFFFFF"/>
        </w:rPr>
        <w:t>he Norwegian Mother and Child Cohort Study (MoBa</w:t>
      </w:r>
      <w:r w:rsidR="00966AB7" w:rsidRPr="0065473E">
        <w:rPr>
          <w:b/>
          <w:color w:val="000000"/>
          <w:sz w:val="28"/>
          <w:szCs w:val="28"/>
          <w:u w:val="single"/>
          <w:shd w:val="clear" w:color="auto" w:fill="FFFFFF"/>
        </w:rPr>
        <w:t xml:space="preserve">) </w:t>
      </w:r>
      <w:r w:rsidR="009D0322" w:rsidRPr="009D0322">
        <w:rPr>
          <w:b/>
          <w:color w:val="0000FF"/>
          <w:sz w:val="28"/>
          <w:szCs w:val="28"/>
          <w:u w:val="single"/>
          <w:shd w:val="clear" w:color="auto" w:fill="FFFFFF"/>
        </w:rPr>
        <w:t>http://www.niehs.nih.gov/research/atniehs/labs/epi/studies/moba/</w:t>
      </w:r>
    </w:p>
    <w:p w14:paraId="2655B334" w14:textId="77777777" w:rsidR="00AD1A15" w:rsidRPr="00126AF6" w:rsidRDefault="00AD1A15" w:rsidP="00966AB7">
      <w:pPr>
        <w:pStyle w:val="Heading3"/>
        <w:shd w:val="clear" w:color="auto" w:fill="FFFFFF"/>
        <w:spacing w:before="0"/>
        <w:rPr>
          <w:color w:val="000000"/>
          <w:sz w:val="28"/>
          <w:szCs w:val="28"/>
          <w:shd w:val="clear" w:color="auto" w:fill="FFFFFF"/>
        </w:rPr>
      </w:pPr>
    </w:p>
    <w:p w14:paraId="0FE0E53E" w14:textId="3517DF65" w:rsidR="00080072" w:rsidRPr="00AD1A15" w:rsidRDefault="00AD1A15" w:rsidP="00AD1A15">
      <w:pPr>
        <w:pStyle w:val="Heading3"/>
        <w:shd w:val="clear" w:color="auto" w:fill="FFFFFF"/>
        <w:spacing w:before="0"/>
        <w:rPr>
          <w:rFonts w:eastAsia="Times New Roman" w:cs="Times New Roman"/>
          <w:b w:val="0"/>
          <w:color w:val="000000"/>
          <w:sz w:val="24"/>
          <w:szCs w:val="24"/>
          <w:lang w:eastAsia="en-GB"/>
        </w:rPr>
      </w:pPr>
      <w:bookmarkStart w:id="22" w:name="_Toc331925443"/>
      <w:bookmarkStart w:id="23" w:name="_Toc331925553"/>
      <w:bookmarkStart w:id="24" w:name="_Toc331925637"/>
      <w:r>
        <w:rPr>
          <w:b w:val="0"/>
          <w:color w:val="000000"/>
          <w:sz w:val="24"/>
          <w:szCs w:val="24"/>
          <w:shd w:val="clear" w:color="auto" w:fill="FFFFFF"/>
        </w:rPr>
        <w:t xml:space="preserve">MoBa recruited </w:t>
      </w:r>
      <w:r w:rsidR="00966AB7" w:rsidRPr="00AD1A15">
        <w:rPr>
          <w:b w:val="0"/>
          <w:color w:val="000000"/>
          <w:sz w:val="24"/>
          <w:szCs w:val="24"/>
          <w:shd w:val="clear" w:color="auto" w:fill="FFFFFF"/>
        </w:rPr>
        <w:t>more than 90,000 pregnant women between 1999 and 2008.</w:t>
      </w:r>
      <w:r w:rsidR="00E26361">
        <w:rPr>
          <w:b w:val="0"/>
          <w:color w:val="000000"/>
          <w:sz w:val="24"/>
          <w:szCs w:val="24"/>
          <w:shd w:val="clear" w:color="auto" w:fill="FFFFFF"/>
        </w:rPr>
        <w:t xml:space="preserve"> Recruitment took place at the first ultrasound scan in a hospital or maternity unit.</w:t>
      </w:r>
      <w:r w:rsidR="00966AB7" w:rsidRPr="00AD1A15">
        <w:rPr>
          <w:b w:val="0"/>
          <w:color w:val="000000"/>
          <w:sz w:val="24"/>
          <w:szCs w:val="24"/>
          <w:shd w:val="clear" w:color="auto" w:fill="FFFFFF"/>
        </w:rPr>
        <w:t> </w:t>
      </w:r>
      <w:r>
        <w:rPr>
          <w:b w:val="0"/>
          <w:color w:val="000000"/>
          <w:sz w:val="24"/>
          <w:szCs w:val="24"/>
          <w:shd w:val="clear" w:color="auto" w:fill="FFFFFF"/>
        </w:rPr>
        <w:t xml:space="preserve"> </w:t>
      </w:r>
      <w:r w:rsidR="00966AB7" w:rsidRPr="00AD1A15">
        <w:rPr>
          <w:b w:val="0"/>
          <w:color w:val="000000"/>
          <w:sz w:val="24"/>
          <w:szCs w:val="24"/>
          <w:shd w:val="clear" w:color="auto" w:fill="FFFFFF"/>
        </w:rPr>
        <w:t xml:space="preserve">Over 70,000 fathers have also participated. So far there are eight </w:t>
      </w:r>
      <w:r>
        <w:rPr>
          <w:b w:val="0"/>
          <w:color w:val="000000"/>
          <w:sz w:val="24"/>
          <w:szCs w:val="24"/>
          <w:shd w:val="clear" w:color="auto" w:fill="FFFFFF"/>
        </w:rPr>
        <w:t xml:space="preserve">self-completed postal </w:t>
      </w:r>
      <w:r w:rsidR="00966AB7" w:rsidRPr="00AD1A15">
        <w:rPr>
          <w:b w:val="0"/>
          <w:color w:val="000000"/>
          <w:sz w:val="24"/>
          <w:szCs w:val="24"/>
          <w:shd w:val="clear" w:color="auto" w:fill="FFFFFF"/>
        </w:rPr>
        <w:t>questionnaires for the mothers and one for the fathers</w:t>
      </w:r>
      <w:r>
        <w:rPr>
          <w:b w:val="0"/>
          <w:color w:val="000000"/>
          <w:sz w:val="24"/>
          <w:szCs w:val="24"/>
          <w:shd w:val="clear" w:color="auto" w:fill="FFFFFF"/>
        </w:rPr>
        <w:t xml:space="preserve">. </w:t>
      </w:r>
      <w:r w:rsidR="00966AB7" w:rsidRPr="00AD1A15">
        <w:rPr>
          <w:b w:val="0"/>
          <w:color w:val="000000"/>
          <w:sz w:val="24"/>
          <w:szCs w:val="24"/>
          <w:shd w:val="clear" w:color="auto" w:fill="FFFFFF"/>
        </w:rPr>
        <w:t xml:space="preserve"> </w:t>
      </w:r>
      <w:r w:rsidR="00966AB7" w:rsidRPr="00AD1A15">
        <w:rPr>
          <w:rFonts w:eastAsia="Times New Roman" w:cs="Times New Roman"/>
          <w:b w:val="0"/>
          <w:color w:val="000000"/>
          <w:sz w:val="24"/>
          <w:szCs w:val="24"/>
          <w:lang w:eastAsia="en-GB"/>
        </w:rPr>
        <w:t>The father</w:t>
      </w:r>
      <w:r>
        <w:rPr>
          <w:rFonts w:eastAsia="Times New Roman" w:cs="Times New Roman"/>
          <w:b w:val="0"/>
          <w:color w:val="000000"/>
          <w:sz w:val="24"/>
          <w:szCs w:val="24"/>
          <w:lang w:eastAsia="en-GB"/>
        </w:rPr>
        <w:t>’</w:t>
      </w:r>
      <w:r w:rsidR="00966AB7" w:rsidRPr="00AD1A15">
        <w:rPr>
          <w:rFonts w:eastAsia="Times New Roman" w:cs="Times New Roman"/>
          <w:b w:val="0"/>
          <w:color w:val="000000"/>
          <w:sz w:val="24"/>
          <w:szCs w:val="24"/>
          <w:lang w:eastAsia="en-GB"/>
        </w:rPr>
        <w:t>s</w:t>
      </w:r>
      <w:r>
        <w:rPr>
          <w:rFonts w:eastAsia="Times New Roman" w:cs="Times New Roman"/>
          <w:b w:val="0"/>
          <w:color w:val="000000"/>
          <w:sz w:val="24"/>
          <w:szCs w:val="24"/>
          <w:lang w:eastAsia="en-GB"/>
        </w:rPr>
        <w:t xml:space="preserve"> questionnaire i</w:t>
      </w:r>
      <w:r w:rsidR="00966AB7" w:rsidRPr="00AD1A15">
        <w:rPr>
          <w:rFonts w:eastAsia="Times New Roman" w:cs="Times New Roman"/>
          <w:b w:val="0"/>
          <w:color w:val="000000"/>
          <w:sz w:val="24"/>
          <w:szCs w:val="24"/>
          <w:lang w:eastAsia="en-GB"/>
        </w:rPr>
        <w:t xml:space="preserve">s sent out in </w:t>
      </w:r>
      <w:r>
        <w:rPr>
          <w:rFonts w:eastAsia="Times New Roman" w:cs="Times New Roman"/>
          <w:b w:val="0"/>
          <w:color w:val="000000"/>
          <w:sz w:val="24"/>
          <w:szCs w:val="24"/>
          <w:lang w:eastAsia="en-GB"/>
        </w:rPr>
        <w:t xml:space="preserve">the </w:t>
      </w:r>
      <w:r w:rsidR="00966AB7" w:rsidRPr="00AD1A15">
        <w:rPr>
          <w:rFonts w:eastAsia="Times New Roman" w:cs="Times New Roman"/>
          <w:b w:val="0"/>
          <w:color w:val="000000"/>
          <w:sz w:val="24"/>
          <w:szCs w:val="24"/>
          <w:lang w:eastAsia="en-GB"/>
        </w:rPr>
        <w:t>15th week of pregnancy</w:t>
      </w:r>
      <w:r>
        <w:rPr>
          <w:rFonts w:eastAsia="Times New Roman" w:cs="Times New Roman"/>
          <w:b w:val="0"/>
          <w:color w:val="000000"/>
          <w:sz w:val="24"/>
          <w:szCs w:val="24"/>
          <w:lang w:eastAsia="en-GB"/>
        </w:rPr>
        <w:t xml:space="preserve"> and includes questions on </w:t>
      </w:r>
      <w:r w:rsidR="00966AB7" w:rsidRPr="00AD1A15">
        <w:rPr>
          <w:rFonts w:eastAsia="Times New Roman" w:cs="Times New Roman"/>
          <w:b w:val="0"/>
          <w:color w:val="000000"/>
          <w:sz w:val="24"/>
          <w:szCs w:val="24"/>
          <w:lang w:eastAsia="en-GB"/>
        </w:rPr>
        <w:t xml:space="preserve">the father's physical and mental health, his lifestyle and working conditions. </w:t>
      </w:r>
      <w:r>
        <w:rPr>
          <w:rFonts w:eastAsia="Times New Roman" w:cs="Times New Roman"/>
          <w:b w:val="0"/>
          <w:color w:val="000000"/>
          <w:sz w:val="24"/>
          <w:szCs w:val="24"/>
          <w:lang w:eastAsia="en-GB"/>
        </w:rPr>
        <w:t xml:space="preserve"> Are far as can be ascertained the only other information collected on partners in later pregnancy and the </w:t>
      </w:r>
      <w:r w:rsidR="00A370EC">
        <w:rPr>
          <w:rFonts w:eastAsia="Times New Roman" w:cs="Times New Roman"/>
          <w:b w:val="0"/>
          <w:color w:val="000000"/>
          <w:sz w:val="24"/>
          <w:szCs w:val="24"/>
          <w:lang w:eastAsia="en-GB"/>
        </w:rPr>
        <w:t xml:space="preserve">child’s </w:t>
      </w:r>
      <w:r>
        <w:rPr>
          <w:rFonts w:eastAsia="Times New Roman" w:cs="Times New Roman"/>
          <w:b w:val="0"/>
          <w:color w:val="000000"/>
          <w:sz w:val="24"/>
          <w:szCs w:val="24"/>
          <w:lang w:eastAsia="en-GB"/>
        </w:rPr>
        <w:t xml:space="preserve">first year of life is some proxy information on smoking behaviour which is included in the 30 week pregnancy </w:t>
      </w:r>
      <w:r w:rsidR="00A370EC">
        <w:rPr>
          <w:rFonts w:eastAsia="Times New Roman" w:cs="Times New Roman"/>
          <w:b w:val="0"/>
          <w:color w:val="000000"/>
          <w:sz w:val="24"/>
          <w:szCs w:val="24"/>
          <w:lang w:eastAsia="en-GB"/>
        </w:rPr>
        <w:t xml:space="preserve">questionnaire </w:t>
      </w:r>
      <w:r>
        <w:rPr>
          <w:rFonts w:eastAsia="Times New Roman" w:cs="Times New Roman"/>
          <w:b w:val="0"/>
          <w:color w:val="000000"/>
          <w:sz w:val="24"/>
          <w:szCs w:val="24"/>
          <w:lang w:eastAsia="en-GB"/>
        </w:rPr>
        <w:t>and in the a</w:t>
      </w:r>
      <w:r w:rsidRPr="00AD1A15">
        <w:rPr>
          <w:rFonts w:eastAsia="Times New Roman" w:cs="Times New Roman"/>
          <w:b w:val="0"/>
          <w:color w:val="000000"/>
          <w:sz w:val="24"/>
          <w:szCs w:val="24"/>
          <w:lang w:eastAsia="en-GB"/>
        </w:rPr>
        <w:t xml:space="preserve">nd the </w:t>
      </w:r>
      <w:r w:rsidR="00080072" w:rsidRPr="00AD1A15">
        <w:rPr>
          <w:rFonts w:eastAsia="Times New Roman" w:cs="Times New Roman"/>
          <w:b w:val="0"/>
          <w:color w:val="000000"/>
          <w:sz w:val="24"/>
          <w:szCs w:val="24"/>
          <w:lang w:eastAsia="en-GB"/>
        </w:rPr>
        <w:t>4-6 month questionnaire</w:t>
      </w:r>
      <w:r w:rsidR="00613C87">
        <w:rPr>
          <w:rFonts w:eastAsia="Times New Roman" w:cs="Times New Roman"/>
          <w:b w:val="0"/>
          <w:color w:val="000000"/>
          <w:sz w:val="24"/>
          <w:szCs w:val="24"/>
          <w:lang w:eastAsia="en-GB"/>
        </w:rPr>
        <w:t xml:space="preserve"> to the mother</w:t>
      </w:r>
      <w:r w:rsidR="00080072" w:rsidRPr="00AD1A15">
        <w:rPr>
          <w:rFonts w:eastAsia="Times New Roman" w:cs="Times New Roman"/>
          <w:b w:val="0"/>
          <w:color w:val="000000"/>
          <w:sz w:val="24"/>
          <w:szCs w:val="24"/>
          <w:lang w:eastAsia="en-GB"/>
        </w:rPr>
        <w:t>.</w:t>
      </w:r>
      <w:bookmarkEnd w:id="22"/>
      <w:bookmarkEnd w:id="23"/>
      <w:bookmarkEnd w:id="24"/>
      <w:r w:rsidR="00080072" w:rsidRPr="00AD1A15">
        <w:rPr>
          <w:rFonts w:eastAsia="Times New Roman" w:cs="Times New Roman"/>
          <w:b w:val="0"/>
          <w:color w:val="000000"/>
          <w:sz w:val="24"/>
          <w:szCs w:val="24"/>
          <w:lang w:eastAsia="en-GB"/>
        </w:rPr>
        <w:t xml:space="preserve">  </w:t>
      </w:r>
    </w:p>
    <w:p w14:paraId="31B469E6" w14:textId="77777777" w:rsidR="009D0322" w:rsidRDefault="009D0322" w:rsidP="009D0322">
      <w:pPr>
        <w:rPr>
          <w:i/>
          <w:sz w:val="28"/>
          <w:szCs w:val="28"/>
        </w:rPr>
      </w:pPr>
    </w:p>
    <w:p w14:paraId="261639AB" w14:textId="6211E980" w:rsidR="00476449" w:rsidRPr="004E0D64" w:rsidRDefault="003E605B" w:rsidP="009D0322">
      <w:pPr>
        <w:rPr>
          <w:rFonts w:asciiTheme="majorHAnsi" w:hAnsiTheme="majorHAnsi"/>
          <w:b/>
          <w:sz w:val="32"/>
          <w:szCs w:val="32"/>
        </w:rPr>
      </w:pPr>
      <w:bookmarkStart w:id="25" w:name="_Toc331925444"/>
      <w:bookmarkStart w:id="26" w:name="_Toc331925554"/>
      <w:bookmarkStart w:id="27" w:name="_Toc331925638"/>
      <w:r w:rsidRPr="004E0D64">
        <w:rPr>
          <w:rFonts w:asciiTheme="majorHAnsi" w:hAnsiTheme="majorHAnsi"/>
          <w:b/>
          <w:sz w:val="32"/>
          <w:szCs w:val="32"/>
        </w:rPr>
        <w:t>B</w:t>
      </w:r>
      <w:r w:rsidR="00476449" w:rsidRPr="004E0D64">
        <w:rPr>
          <w:rFonts w:asciiTheme="majorHAnsi" w:hAnsiTheme="majorHAnsi"/>
          <w:b/>
          <w:sz w:val="32"/>
          <w:szCs w:val="32"/>
        </w:rPr>
        <w:t>irth Surveys</w:t>
      </w:r>
      <w:bookmarkEnd w:id="25"/>
      <w:bookmarkEnd w:id="26"/>
      <w:bookmarkEnd w:id="27"/>
    </w:p>
    <w:p w14:paraId="044606F4" w14:textId="77777777" w:rsidR="00E6704D" w:rsidRPr="00E6704D" w:rsidRDefault="00E6704D" w:rsidP="00E6704D"/>
    <w:p w14:paraId="12C5D6D4" w14:textId="77777777" w:rsidR="006538BA" w:rsidRPr="006538BA" w:rsidRDefault="006538BA" w:rsidP="006538BA">
      <w:pPr>
        <w:rPr>
          <w:rFonts w:asciiTheme="majorHAnsi" w:hAnsiTheme="majorHAnsi"/>
          <w:sz w:val="24"/>
          <w:szCs w:val="24"/>
        </w:rPr>
      </w:pPr>
    </w:p>
    <w:p w14:paraId="2493FA23" w14:textId="77777777" w:rsidR="002F6257" w:rsidRDefault="00377801" w:rsidP="002F6257">
      <w:pPr>
        <w:rPr>
          <w:rFonts w:asciiTheme="majorHAnsi" w:hAnsiTheme="majorHAnsi"/>
          <w:sz w:val="28"/>
          <w:szCs w:val="28"/>
        </w:rPr>
      </w:pPr>
      <w:r w:rsidRPr="0065473E">
        <w:rPr>
          <w:rFonts w:asciiTheme="majorHAnsi" w:hAnsiTheme="majorHAnsi"/>
          <w:b/>
          <w:sz w:val="28"/>
          <w:szCs w:val="28"/>
          <w:u w:val="single"/>
        </w:rPr>
        <w:t xml:space="preserve">Etude Longitudinale Francaise depuis L’Enfance </w:t>
      </w:r>
      <w:r w:rsidR="000A7D72" w:rsidRPr="0065473E">
        <w:rPr>
          <w:rFonts w:asciiTheme="majorHAnsi" w:hAnsiTheme="majorHAnsi"/>
          <w:b/>
          <w:sz w:val="28"/>
          <w:szCs w:val="28"/>
          <w:u w:val="single"/>
        </w:rPr>
        <w:t>(</w:t>
      </w:r>
      <w:r w:rsidR="00476449" w:rsidRPr="0065473E">
        <w:rPr>
          <w:rFonts w:asciiTheme="majorHAnsi" w:hAnsiTheme="majorHAnsi"/>
          <w:b/>
          <w:sz w:val="28"/>
          <w:szCs w:val="28"/>
          <w:u w:val="single"/>
        </w:rPr>
        <w:t>ELFE</w:t>
      </w:r>
      <w:r w:rsidR="000A7D72" w:rsidRPr="0065473E">
        <w:rPr>
          <w:rFonts w:asciiTheme="majorHAnsi" w:hAnsiTheme="majorHAnsi"/>
          <w:b/>
          <w:sz w:val="28"/>
          <w:szCs w:val="28"/>
          <w:u w:val="single"/>
        </w:rPr>
        <w:t>)</w:t>
      </w:r>
      <w:r w:rsidR="0065473E">
        <w:rPr>
          <w:rFonts w:asciiTheme="majorHAnsi" w:hAnsiTheme="majorHAnsi"/>
          <w:sz w:val="28"/>
          <w:szCs w:val="28"/>
        </w:rPr>
        <w:t xml:space="preserve"> </w:t>
      </w:r>
    </w:p>
    <w:p w14:paraId="3DAF10EA" w14:textId="5BEFC96F" w:rsidR="00476449" w:rsidRDefault="00C362B6" w:rsidP="0065473E">
      <w:pPr>
        <w:spacing w:after="120"/>
        <w:rPr>
          <w:rFonts w:asciiTheme="majorHAnsi" w:hAnsiTheme="majorHAnsi"/>
          <w:sz w:val="28"/>
          <w:szCs w:val="28"/>
        </w:rPr>
      </w:pPr>
      <w:hyperlink r:id="rId14" w:history="1">
        <w:r w:rsidR="0065473E" w:rsidRPr="002F6257">
          <w:rPr>
            <w:rStyle w:val="Hyperlink"/>
            <w:rFonts w:asciiTheme="majorHAnsi" w:hAnsiTheme="majorHAnsi"/>
            <w:sz w:val="24"/>
            <w:szCs w:val="24"/>
          </w:rPr>
          <w:t>http://www.elfe-france.fr/index.php/en/</w:t>
        </w:r>
      </w:hyperlink>
      <w:r w:rsidR="0065473E">
        <w:rPr>
          <w:rFonts w:asciiTheme="majorHAnsi" w:hAnsiTheme="majorHAnsi"/>
          <w:sz w:val="28"/>
          <w:szCs w:val="28"/>
        </w:rPr>
        <w:t xml:space="preserve"> </w:t>
      </w:r>
    </w:p>
    <w:p w14:paraId="4DC37DE1" w14:textId="77777777" w:rsidR="00693625" w:rsidRPr="0065473E" w:rsidRDefault="00693625" w:rsidP="0065473E">
      <w:pPr>
        <w:spacing w:after="120"/>
        <w:rPr>
          <w:rFonts w:asciiTheme="majorHAnsi" w:hAnsiTheme="majorHAnsi"/>
          <w:sz w:val="28"/>
          <w:szCs w:val="28"/>
        </w:rPr>
      </w:pPr>
    </w:p>
    <w:p w14:paraId="35382002" w14:textId="0A7537D2" w:rsidR="005518F0" w:rsidRDefault="00476449" w:rsidP="00476449">
      <w:pPr>
        <w:rPr>
          <w:rFonts w:asciiTheme="majorHAnsi" w:hAnsiTheme="majorHAnsi"/>
          <w:sz w:val="24"/>
          <w:szCs w:val="24"/>
        </w:rPr>
      </w:pPr>
      <w:r w:rsidRPr="006538BA">
        <w:rPr>
          <w:rFonts w:asciiTheme="majorHAnsi" w:hAnsiTheme="majorHAnsi"/>
          <w:sz w:val="24"/>
          <w:szCs w:val="24"/>
        </w:rPr>
        <w:t>ELFE</w:t>
      </w:r>
      <w:r w:rsidRPr="006538BA">
        <w:rPr>
          <w:rFonts w:asciiTheme="majorHAnsi" w:hAnsiTheme="majorHAnsi" w:cs="Code"/>
          <w:color w:val="000000"/>
          <w:sz w:val="24"/>
          <w:szCs w:val="24"/>
        </w:rPr>
        <w:t xml:space="preserve"> is a </w:t>
      </w:r>
      <w:r w:rsidRPr="006538BA">
        <w:rPr>
          <w:rFonts w:asciiTheme="majorHAnsi" w:hAnsiTheme="majorHAnsi"/>
          <w:sz w:val="24"/>
          <w:szCs w:val="24"/>
        </w:rPr>
        <w:t xml:space="preserve">French longitudinal study of approximately 20,000 children born in metropolitan France in 2011. </w:t>
      </w:r>
      <w:r w:rsidR="00BB5013" w:rsidRPr="006538BA">
        <w:rPr>
          <w:rFonts w:asciiTheme="majorHAnsi" w:hAnsiTheme="majorHAnsi"/>
          <w:sz w:val="24"/>
          <w:szCs w:val="24"/>
        </w:rPr>
        <w:t>Mothers were recruited f</w:t>
      </w:r>
      <w:r w:rsidRPr="006538BA">
        <w:rPr>
          <w:rFonts w:asciiTheme="majorHAnsi" w:hAnsiTheme="majorHAnsi"/>
          <w:sz w:val="24"/>
          <w:szCs w:val="24"/>
        </w:rPr>
        <w:t xml:space="preserve">rom a representative sample of French </w:t>
      </w:r>
      <w:r w:rsidR="00EC6656">
        <w:rPr>
          <w:rFonts w:asciiTheme="majorHAnsi" w:hAnsiTheme="majorHAnsi"/>
          <w:sz w:val="24"/>
          <w:szCs w:val="24"/>
        </w:rPr>
        <w:t>maternity hospitals</w:t>
      </w:r>
      <w:r w:rsidRPr="006538BA">
        <w:rPr>
          <w:rFonts w:asciiTheme="majorHAnsi" w:hAnsiTheme="majorHAnsi"/>
          <w:sz w:val="24"/>
          <w:szCs w:val="24"/>
        </w:rPr>
        <w:t xml:space="preserve">, </w:t>
      </w:r>
      <w:r w:rsidR="00BB5013" w:rsidRPr="006538BA">
        <w:rPr>
          <w:rFonts w:asciiTheme="majorHAnsi" w:hAnsiTheme="majorHAnsi"/>
          <w:sz w:val="24"/>
          <w:szCs w:val="24"/>
        </w:rPr>
        <w:t xml:space="preserve">and included </w:t>
      </w:r>
      <w:r w:rsidRPr="006538BA">
        <w:rPr>
          <w:rFonts w:asciiTheme="majorHAnsi" w:hAnsiTheme="majorHAnsi"/>
          <w:sz w:val="24"/>
          <w:szCs w:val="24"/>
        </w:rPr>
        <w:t xml:space="preserve">all mothers giving birth during 4 periods of 6 days spread over the year 2011. </w:t>
      </w:r>
      <w:r w:rsidR="00BB5013" w:rsidRPr="006538BA">
        <w:rPr>
          <w:rFonts w:asciiTheme="majorHAnsi" w:hAnsiTheme="majorHAnsi"/>
          <w:sz w:val="24"/>
          <w:szCs w:val="24"/>
        </w:rPr>
        <w:t>There is a s</w:t>
      </w:r>
      <w:r w:rsidRPr="006538BA">
        <w:rPr>
          <w:rFonts w:asciiTheme="majorHAnsi" w:hAnsiTheme="majorHAnsi"/>
          <w:sz w:val="24"/>
          <w:szCs w:val="24"/>
        </w:rPr>
        <w:t xml:space="preserve">pecific follow-up of children born before 33 weeks' gestation as part of a parallel project "Epipage-2". </w:t>
      </w:r>
      <w:r w:rsidR="00BB5013" w:rsidRPr="006538BA">
        <w:rPr>
          <w:rFonts w:asciiTheme="majorHAnsi" w:hAnsiTheme="majorHAnsi"/>
          <w:sz w:val="24"/>
          <w:szCs w:val="24"/>
        </w:rPr>
        <w:t xml:space="preserve">  </w:t>
      </w:r>
      <w:r w:rsidR="00F01CAA">
        <w:rPr>
          <w:rFonts w:asciiTheme="majorHAnsi" w:hAnsiTheme="majorHAnsi"/>
          <w:sz w:val="24"/>
          <w:szCs w:val="24"/>
        </w:rPr>
        <w:t xml:space="preserve">Whilst in the </w:t>
      </w:r>
      <w:r w:rsidRPr="006538BA">
        <w:rPr>
          <w:rFonts w:asciiTheme="majorHAnsi" w:hAnsiTheme="majorHAnsi"/>
          <w:sz w:val="24"/>
          <w:szCs w:val="24"/>
        </w:rPr>
        <w:t>maternity hospitals</w:t>
      </w:r>
      <w:r w:rsidR="00F01CAA">
        <w:rPr>
          <w:rFonts w:asciiTheme="majorHAnsi" w:hAnsiTheme="majorHAnsi"/>
          <w:sz w:val="24"/>
          <w:szCs w:val="24"/>
        </w:rPr>
        <w:t xml:space="preserve"> a </w:t>
      </w:r>
      <w:r w:rsidRPr="006538BA">
        <w:rPr>
          <w:rFonts w:asciiTheme="majorHAnsi" w:hAnsiTheme="majorHAnsi"/>
          <w:sz w:val="24"/>
          <w:szCs w:val="24"/>
        </w:rPr>
        <w:t xml:space="preserve">questionnaire </w:t>
      </w:r>
      <w:r w:rsidR="00A370EC">
        <w:rPr>
          <w:rFonts w:asciiTheme="majorHAnsi" w:hAnsiTheme="majorHAnsi"/>
          <w:sz w:val="24"/>
          <w:szCs w:val="24"/>
        </w:rPr>
        <w:t>was</w:t>
      </w:r>
      <w:r w:rsidR="00F01CAA">
        <w:rPr>
          <w:rFonts w:asciiTheme="majorHAnsi" w:hAnsiTheme="majorHAnsi"/>
          <w:sz w:val="24"/>
          <w:szCs w:val="24"/>
        </w:rPr>
        <w:t xml:space="preserve"> administered to </w:t>
      </w:r>
      <w:r w:rsidRPr="006538BA">
        <w:rPr>
          <w:rFonts w:asciiTheme="majorHAnsi" w:hAnsiTheme="majorHAnsi"/>
          <w:sz w:val="24"/>
          <w:szCs w:val="24"/>
        </w:rPr>
        <w:t>the mother</w:t>
      </w:r>
      <w:r w:rsidR="00F01CAA">
        <w:rPr>
          <w:rFonts w:asciiTheme="majorHAnsi" w:hAnsiTheme="majorHAnsi"/>
          <w:sz w:val="24"/>
          <w:szCs w:val="24"/>
        </w:rPr>
        <w:t xml:space="preserve"> </w:t>
      </w:r>
      <w:r w:rsidR="000626D9">
        <w:rPr>
          <w:rFonts w:asciiTheme="majorHAnsi" w:hAnsiTheme="majorHAnsi"/>
          <w:sz w:val="24"/>
          <w:szCs w:val="24"/>
        </w:rPr>
        <w:t>by the midwife</w:t>
      </w:r>
      <w:r w:rsidRPr="006538BA">
        <w:rPr>
          <w:rFonts w:asciiTheme="majorHAnsi" w:hAnsiTheme="majorHAnsi"/>
          <w:sz w:val="24"/>
          <w:szCs w:val="24"/>
        </w:rPr>
        <w:t xml:space="preserve">, information </w:t>
      </w:r>
      <w:r w:rsidR="00F01CAA">
        <w:rPr>
          <w:rFonts w:asciiTheme="majorHAnsi" w:hAnsiTheme="majorHAnsi"/>
          <w:sz w:val="24"/>
          <w:szCs w:val="24"/>
        </w:rPr>
        <w:t xml:space="preserve">is also </w:t>
      </w:r>
      <w:r w:rsidRPr="006538BA">
        <w:rPr>
          <w:rFonts w:asciiTheme="majorHAnsi" w:hAnsiTheme="majorHAnsi"/>
          <w:sz w:val="24"/>
          <w:szCs w:val="24"/>
        </w:rPr>
        <w:t xml:space="preserve">collected on pregnancy and childbirth from medical records, biological samples (cord blood, maternal urine, venous blood, hair and breast milk), </w:t>
      </w:r>
      <w:r w:rsidR="00F01CAA">
        <w:rPr>
          <w:rFonts w:asciiTheme="majorHAnsi" w:hAnsiTheme="majorHAnsi"/>
          <w:sz w:val="24"/>
          <w:szCs w:val="24"/>
        </w:rPr>
        <w:t xml:space="preserve">and a </w:t>
      </w:r>
      <w:r w:rsidRPr="006538BA">
        <w:rPr>
          <w:rFonts w:asciiTheme="majorHAnsi" w:hAnsiTheme="majorHAnsi"/>
          <w:sz w:val="24"/>
          <w:szCs w:val="24"/>
        </w:rPr>
        <w:t>self-completion questionnaire on diet and environmental exposures during pregnancy</w:t>
      </w:r>
      <w:r w:rsidR="00BB5013" w:rsidRPr="006538BA">
        <w:rPr>
          <w:rFonts w:asciiTheme="majorHAnsi" w:hAnsiTheme="majorHAnsi"/>
          <w:sz w:val="24"/>
          <w:szCs w:val="24"/>
        </w:rPr>
        <w:t xml:space="preserve">. </w:t>
      </w:r>
      <w:r w:rsidRPr="006538BA">
        <w:rPr>
          <w:rFonts w:asciiTheme="majorHAnsi" w:hAnsiTheme="majorHAnsi"/>
          <w:sz w:val="24"/>
          <w:szCs w:val="24"/>
        </w:rPr>
        <w:t xml:space="preserve"> </w:t>
      </w:r>
      <w:r w:rsidR="000626D9">
        <w:rPr>
          <w:rFonts w:asciiTheme="majorHAnsi" w:hAnsiTheme="majorHAnsi"/>
          <w:sz w:val="24"/>
          <w:szCs w:val="24"/>
        </w:rPr>
        <w:t xml:space="preserve">Consents to participate in the study are obtained from the mother and father. </w:t>
      </w:r>
      <w:r w:rsidRPr="006538BA">
        <w:rPr>
          <w:rFonts w:asciiTheme="majorHAnsi" w:hAnsiTheme="majorHAnsi"/>
          <w:sz w:val="24"/>
          <w:szCs w:val="24"/>
        </w:rPr>
        <w:t xml:space="preserve">Biological samples </w:t>
      </w:r>
      <w:r w:rsidR="003E605B">
        <w:rPr>
          <w:rFonts w:asciiTheme="majorHAnsi" w:hAnsiTheme="majorHAnsi"/>
          <w:sz w:val="24"/>
          <w:szCs w:val="24"/>
        </w:rPr>
        <w:t xml:space="preserve">were </w:t>
      </w:r>
      <w:r w:rsidR="00A370EC">
        <w:rPr>
          <w:rFonts w:asciiTheme="majorHAnsi" w:hAnsiTheme="majorHAnsi"/>
          <w:sz w:val="24"/>
          <w:szCs w:val="24"/>
        </w:rPr>
        <w:t>collected for</w:t>
      </w:r>
      <w:r w:rsidRPr="006538BA">
        <w:rPr>
          <w:rFonts w:asciiTheme="majorHAnsi" w:hAnsiTheme="majorHAnsi"/>
          <w:sz w:val="24"/>
          <w:szCs w:val="24"/>
        </w:rPr>
        <w:t xml:space="preserve"> a </w:t>
      </w:r>
      <w:r w:rsidR="005518F0">
        <w:rPr>
          <w:rFonts w:asciiTheme="majorHAnsi" w:hAnsiTheme="majorHAnsi"/>
          <w:sz w:val="24"/>
          <w:szCs w:val="24"/>
        </w:rPr>
        <w:t xml:space="preserve">sub-sample of 10,000 mothers. </w:t>
      </w:r>
    </w:p>
    <w:p w14:paraId="7CA2EA4F" w14:textId="77777777" w:rsidR="005518F0" w:rsidRDefault="005518F0" w:rsidP="00476449">
      <w:pPr>
        <w:rPr>
          <w:rFonts w:asciiTheme="majorHAnsi" w:hAnsiTheme="majorHAnsi"/>
          <w:sz w:val="24"/>
          <w:szCs w:val="24"/>
        </w:rPr>
      </w:pPr>
    </w:p>
    <w:p w14:paraId="1103CC2B" w14:textId="1D23382F" w:rsidR="005518F0" w:rsidRDefault="005518F0" w:rsidP="00476449">
      <w:pPr>
        <w:rPr>
          <w:rFonts w:asciiTheme="majorHAnsi" w:hAnsiTheme="majorHAnsi"/>
          <w:b/>
          <w:sz w:val="24"/>
          <w:szCs w:val="24"/>
        </w:rPr>
      </w:pPr>
      <w:r w:rsidRPr="005518F0">
        <w:rPr>
          <w:rFonts w:asciiTheme="majorHAnsi" w:hAnsiTheme="majorHAnsi"/>
          <w:b/>
          <w:sz w:val="24"/>
          <w:szCs w:val="24"/>
        </w:rPr>
        <w:t>Follow-up</w:t>
      </w:r>
      <w:r w:rsidR="00FE4827">
        <w:rPr>
          <w:rFonts w:asciiTheme="majorHAnsi" w:hAnsiTheme="majorHAnsi"/>
          <w:b/>
          <w:sz w:val="24"/>
          <w:szCs w:val="24"/>
        </w:rPr>
        <w:t>s</w:t>
      </w:r>
    </w:p>
    <w:p w14:paraId="24D1BBED" w14:textId="77777777" w:rsidR="00FE4827" w:rsidRPr="005518F0" w:rsidRDefault="00FE4827" w:rsidP="00476449">
      <w:pPr>
        <w:rPr>
          <w:rFonts w:asciiTheme="majorHAnsi" w:hAnsiTheme="majorHAnsi"/>
          <w:b/>
          <w:sz w:val="24"/>
          <w:szCs w:val="24"/>
        </w:rPr>
      </w:pPr>
    </w:p>
    <w:p w14:paraId="0E9DE538" w14:textId="6A26220B" w:rsidR="00476449" w:rsidRPr="00FE4827" w:rsidRDefault="005518F0" w:rsidP="00256002">
      <w:pPr>
        <w:pStyle w:val="ListParagraph"/>
        <w:numPr>
          <w:ilvl w:val="0"/>
          <w:numId w:val="13"/>
        </w:numPr>
        <w:rPr>
          <w:rFonts w:asciiTheme="majorHAnsi" w:hAnsiTheme="majorHAnsi"/>
          <w:sz w:val="24"/>
          <w:szCs w:val="24"/>
        </w:rPr>
      </w:pPr>
      <w:r w:rsidRPr="00FE4827">
        <w:rPr>
          <w:rFonts w:asciiTheme="majorHAnsi" w:hAnsiTheme="majorHAnsi"/>
          <w:sz w:val="24"/>
          <w:szCs w:val="24"/>
        </w:rPr>
        <w:t xml:space="preserve">When the child </w:t>
      </w:r>
      <w:r w:rsidR="00A370EC">
        <w:rPr>
          <w:rFonts w:asciiTheme="majorHAnsi" w:hAnsiTheme="majorHAnsi"/>
          <w:sz w:val="24"/>
          <w:szCs w:val="24"/>
        </w:rPr>
        <w:t xml:space="preserve">was </w:t>
      </w:r>
      <w:r w:rsidR="00476449" w:rsidRPr="00FE4827">
        <w:rPr>
          <w:rFonts w:asciiTheme="majorHAnsi" w:hAnsiTheme="majorHAnsi"/>
          <w:sz w:val="24"/>
          <w:szCs w:val="24"/>
        </w:rPr>
        <w:t>6-8 weeks</w:t>
      </w:r>
      <w:r w:rsidR="00A370EC">
        <w:rPr>
          <w:rFonts w:asciiTheme="majorHAnsi" w:hAnsiTheme="majorHAnsi"/>
          <w:sz w:val="24"/>
          <w:szCs w:val="24"/>
        </w:rPr>
        <w:t xml:space="preserve"> old there was</w:t>
      </w:r>
      <w:r w:rsidRPr="00FE4827">
        <w:rPr>
          <w:rFonts w:asciiTheme="majorHAnsi" w:hAnsiTheme="majorHAnsi"/>
          <w:sz w:val="24"/>
          <w:szCs w:val="24"/>
        </w:rPr>
        <w:t xml:space="preserve"> a </w:t>
      </w:r>
      <w:r w:rsidR="00476449" w:rsidRPr="00FE4827">
        <w:rPr>
          <w:rFonts w:asciiTheme="majorHAnsi" w:hAnsiTheme="majorHAnsi"/>
          <w:sz w:val="24"/>
          <w:szCs w:val="24"/>
        </w:rPr>
        <w:t xml:space="preserve">telephone interview with </w:t>
      </w:r>
      <w:r w:rsidRPr="00FE4827">
        <w:rPr>
          <w:rFonts w:asciiTheme="majorHAnsi" w:hAnsiTheme="majorHAnsi"/>
          <w:sz w:val="24"/>
          <w:szCs w:val="24"/>
        </w:rPr>
        <w:t xml:space="preserve">the </w:t>
      </w:r>
      <w:r w:rsidR="00476449" w:rsidRPr="00FE4827">
        <w:rPr>
          <w:rFonts w:asciiTheme="majorHAnsi" w:hAnsiTheme="majorHAnsi"/>
          <w:sz w:val="24"/>
          <w:szCs w:val="24"/>
        </w:rPr>
        <w:t xml:space="preserve">mother </w:t>
      </w:r>
      <w:r w:rsidRPr="00FE4827">
        <w:rPr>
          <w:rFonts w:asciiTheme="majorHAnsi" w:hAnsiTheme="majorHAnsi"/>
          <w:sz w:val="24"/>
          <w:szCs w:val="24"/>
        </w:rPr>
        <w:t xml:space="preserve">lasting around </w:t>
      </w:r>
      <w:r w:rsidR="00FE4827" w:rsidRPr="00FE4827">
        <w:rPr>
          <w:rFonts w:asciiTheme="majorHAnsi" w:hAnsiTheme="majorHAnsi"/>
          <w:sz w:val="24"/>
          <w:szCs w:val="24"/>
        </w:rPr>
        <w:t>50-</w:t>
      </w:r>
      <w:r w:rsidRPr="00FE4827">
        <w:rPr>
          <w:rFonts w:asciiTheme="majorHAnsi" w:hAnsiTheme="majorHAnsi"/>
          <w:sz w:val="24"/>
          <w:szCs w:val="24"/>
        </w:rPr>
        <w:t>6</w:t>
      </w:r>
      <w:r w:rsidR="00476449" w:rsidRPr="00FE4827">
        <w:rPr>
          <w:rFonts w:asciiTheme="majorHAnsi" w:hAnsiTheme="majorHAnsi"/>
          <w:sz w:val="24"/>
          <w:szCs w:val="24"/>
        </w:rPr>
        <w:t xml:space="preserve">0 minutes and </w:t>
      </w:r>
      <w:r w:rsidRPr="00FE4827">
        <w:rPr>
          <w:rFonts w:asciiTheme="majorHAnsi" w:hAnsiTheme="majorHAnsi"/>
          <w:sz w:val="24"/>
          <w:szCs w:val="24"/>
        </w:rPr>
        <w:t xml:space="preserve">one with the </w:t>
      </w:r>
      <w:r w:rsidR="00476449" w:rsidRPr="00FE4827">
        <w:rPr>
          <w:rFonts w:asciiTheme="majorHAnsi" w:hAnsiTheme="majorHAnsi"/>
          <w:sz w:val="24"/>
          <w:szCs w:val="24"/>
        </w:rPr>
        <w:t xml:space="preserve">father </w:t>
      </w:r>
      <w:r w:rsidRPr="00FE4827">
        <w:rPr>
          <w:rFonts w:asciiTheme="majorHAnsi" w:hAnsiTheme="majorHAnsi"/>
          <w:sz w:val="24"/>
          <w:szCs w:val="24"/>
        </w:rPr>
        <w:t xml:space="preserve">of around </w:t>
      </w:r>
      <w:r w:rsidR="00FE4827" w:rsidRPr="00FE4827">
        <w:rPr>
          <w:rFonts w:asciiTheme="majorHAnsi" w:hAnsiTheme="majorHAnsi"/>
          <w:sz w:val="24"/>
          <w:szCs w:val="24"/>
        </w:rPr>
        <w:t>20-</w:t>
      </w:r>
      <w:r w:rsidRPr="00FE4827">
        <w:rPr>
          <w:rFonts w:asciiTheme="majorHAnsi" w:hAnsiTheme="majorHAnsi"/>
          <w:sz w:val="24"/>
          <w:szCs w:val="24"/>
        </w:rPr>
        <w:t>30 minutes.</w:t>
      </w:r>
      <w:r w:rsidR="00476449" w:rsidRPr="00FE4827">
        <w:rPr>
          <w:rFonts w:asciiTheme="majorHAnsi" w:hAnsiTheme="majorHAnsi"/>
          <w:sz w:val="24"/>
          <w:szCs w:val="24"/>
        </w:rPr>
        <w:t xml:space="preserve"> </w:t>
      </w:r>
      <w:r w:rsidR="00935A01">
        <w:rPr>
          <w:rFonts w:asciiTheme="majorHAnsi" w:hAnsiTheme="majorHAnsi"/>
          <w:sz w:val="24"/>
          <w:szCs w:val="24"/>
        </w:rPr>
        <w:t>This interview collect</w:t>
      </w:r>
      <w:r w:rsidR="00A370EC">
        <w:rPr>
          <w:rFonts w:asciiTheme="majorHAnsi" w:hAnsiTheme="majorHAnsi"/>
          <w:sz w:val="24"/>
          <w:szCs w:val="24"/>
        </w:rPr>
        <w:t>ed</w:t>
      </w:r>
      <w:r w:rsidR="00935A01">
        <w:rPr>
          <w:rFonts w:asciiTheme="majorHAnsi" w:hAnsiTheme="majorHAnsi"/>
          <w:sz w:val="24"/>
          <w:szCs w:val="24"/>
        </w:rPr>
        <w:t xml:space="preserve"> information on the children’s living conditions, family circumstances, diet, education and environment.  </w:t>
      </w:r>
      <w:r w:rsidR="00476449" w:rsidRPr="00FE4827">
        <w:rPr>
          <w:rFonts w:asciiTheme="majorHAnsi" w:hAnsiTheme="majorHAnsi"/>
          <w:sz w:val="24"/>
          <w:szCs w:val="24"/>
        </w:rPr>
        <w:t>Between 3 and 12 months</w:t>
      </w:r>
      <w:r w:rsidRPr="00FE4827">
        <w:rPr>
          <w:rFonts w:asciiTheme="majorHAnsi" w:hAnsiTheme="majorHAnsi"/>
          <w:sz w:val="24"/>
          <w:szCs w:val="24"/>
        </w:rPr>
        <w:t xml:space="preserve"> there are </w:t>
      </w:r>
      <w:r w:rsidR="00476449" w:rsidRPr="00FE4827">
        <w:rPr>
          <w:rFonts w:asciiTheme="majorHAnsi" w:hAnsiTheme="majorHAnsi"/>
          <w:sz w:val="24"/>
          <w:szCs w:val="24"/>
        </w:rPr>
        <w:t xml:space="preserve">three self-completion questionnaires on infant feeding </w:t>
      </w:r>
      <w:r w:rsidRPr="00FE4827">
        <w:rPr>
          <w:rFonts w:asciiTheme="majorHAnsi" w:hAnsiTheme="majorHAnsi"/>
          <w:sz w:val="24"/>
          <w:szCs w:val="24"/>
        </w:rPr>
        <w:t xml:space="preserve">which are sent and returned by post.  Around the child’s first birthday there is another </w:t>
      </w:r>
      <w:r w:rsidR="00476449" w:rsidRPr="00FE4827">
        <w:rPr>
          <w:rFonts w:asciiTheme="majorHAnsi" w:hAnsiTheme="majorHAnsi"/>
          <w:sz w:val="24"/>
          <w:szCs w:val="24"/>
        </w:rPr>
        <w:t xml:space="preserve">telephone interview with </w:t>
      </w:r>
      <w:r w:rsidRPr="00FE4827">
        <w:rPr>
          <w:rFonts w:asciiTheme="majorHAnsi" w:hAnsiTheme="majorHAnsi"/>
          <w:sz w:val="24"/>
          <w:szCs w:val="24"/>
        </w:rPr>
        <w:t xml:space="preserve">the </w:t>
      </w:r>
      <w:r w:rsidR="00476449" w:rsidRPr="00FE4827">
        <w:rPr>
          <w:rFonts w:asciiTheme="majorHAnsi" w:hAnsiTheme="majorHAnsi"/>
          <w:sz w:val="24"/>
          <w:szCs w:val="24"/>
        </w:rPr>
        <w:t xml:space="preserve">mother </w:t>
      </w:r>
      <w:r w:rsidRPr="00FE4827">
        <w:rPr>
          <w:rFonts w:asciiTheme="majorHAnsi" w:hAnsiTheme="majorHAnsi"/>
          <w:sz w:val="24"/>
          <w:szCs w:val="24"/>
        </w:rPr>
        <w:t>and father</w:t>
      </w:r>
      <w:r w:rsidR="00FE4827">
        <w:rPr>
          <w:rFonts w:asciiTheme="majorHAnsi" w:hAnsiTheme="majorHAnsi"/>
          <w:sz w:val="24"/>
          <w:szCs w:val="24"/>
        </w:rPr>
        <w:t xml:space="preserve"> and another is planned for when the child is two years old.</w:t>
      </w:r>
      <w:r w:rsidRPr="00FE4827">
        <w:rPr>
          <w:rFonts w:asciiTheme="majorHAnsi" w:hAnsiTheme="majorHAnsi"/>
          <w:sz w:val="24"/>
          <w:szCs w:val="24"/>
        </w:rPr>
        <w:t xml:space="preserve"> </w:t>
      </w:r>
    </w:p>
    <w:p w14:paraId="2AFAE73C" w14:textId="77777777" w:rsidR="00935A01" w:rsidRPr="006538BA" w:rsidRDefault="00935A01" w:rsidP="00476449">
      <w:pPr>
        <w:rPr>
          <w:rFonts w:asciiTheme="majorHAnsi" w:hAnsiTheme="majorHAnsi"/>
          <w:sz w:val="24"/>
          <w:szCs w:val="24"/>
        </w:rPr>
      </w:pPr>
    </w:p>
    <w:p w14:paraId="2E385E9C" w14:textId="77777777" w:rsidR="00FE4827" w:rsidRDefault="00FE4827" w:rsidP="00476449">
      <w:pPr>
        <w:rPr>
          <w:rFonts w:asciiTheme="majorHAnsi" w:hAnsiTheme="majorHAnsi"/>
          <w:b/>
          <w:sz w:val="24"/>
          <w:szCs w:val="24"/>
        </w:rPr>
      </w:pPr>
      <w:r>
        <w:rPr>
          <w:rFonts w:asciiTheme="majorHAnsi" w:hAnsiTheme="majorHAnsi"/>
          <w:b/>
          <w:sz w:val="24"/>
          <w:szCs w:val="24"/>
        </w:rPr>
        <w:t>Response rates</w:t>
      </w:r>
    </w:p>
    <w:p w14:paraId="3E04A0E6" w14:textId="77777777" w:rsidR="00FE4827" w:rsidRDefault="00FE4827" w:rsidP="00476449">
      <w:pPr>
        <w:rPr>
          <w:rFonts w:asciiTheme="majorHAnsi" w:hAnsiTheme="majorHAnsi"/>
          <w:b/>
          <w:sz w:val="24"/>
          <w:szCs w:val="24"/>
        </w:rPr>
      </w:pPr>
    </w:p>
    <w:p w14:paraId="12B7E183" w14:textId="2A0DA029" w:rsidR="00476449" w:rsidRDefault="00476449" w:rsidP="00256002">
      <w:pPr>
        <w:pStyle w:val="ListParagraph"/>
        <w:numPr>
          <w:ilvl w:val="0"/>
          <w:numId w:val="13"/>
        </w:numPr>
        <w:rPr>
          <w:rFonts w:asciiTheme="majorHAnsi" w:hAnsiTheme="majorHAnsi"/>
          <w:sz w:val="24"/>
          <w:szCs w:val="24"/>
        </w:rPr>
      </w:pPr>
      <w:r w:rsidRPr="00FE4827">
        <w:rPr>
          <w:rFonts w:asciiTheme="majorHAnsi" w:hAnsiTheme="majorHAnsi"/>
          <w:sz w:val="24"/>
          <w:szCs w:val="24"/>
        </w:rPr>
        <w:t xml:space="preserve">The response rate to the individual parent questionnaire at two months after birth was 86% for mothers and 79% fathers. First results for participation at </w:t>
      </w:r>
      <w:r w:rsidR="00815A93">
        <w:rPr>
          <w:rFonts w:asciiTheme="majorHAnsi" w:hAnsiTheme="majorHAnsi"/>
          <w:sz w:val="24"/>
          <w:szCs w:val="24"/>
        </w:rPr>
        <w:t xml:space="preserve">the </w:t>
      </w:r>
      <w:r w:rsidRPr="00FE4827">
        <w:rPr>
          <w:rFonts w:asciiTheme="majorHAnsi" w:hAnsiTheme="majorHAnsi"/>
          <w:sz w:val="24"/>
          <w:szCs w:val="24"/>
        </w:rPr>
        <w:t>one year</w:t>
      </w:r>
      <w:r w:rsidR="00FE4827">
        <w:rPr>
          <w:rFonts w:asciiTheme="majorHAnsi" w:hAnsiTheme="majorHAnsi"/>
          <w:sz w:val="24"/>
          <w:szCs w:val="24"/>
        </w:rPr>
        <w:t xml:space="preserve"> interview show that </w:t>
      </w:r>
      <w:r w:rsidRPr="00FE4827">
        <w:rPr>
          <w:rFonts w:asciiTheme="majorHAnsi" w:hAnsiTheme="majorHAnsi"/>
          <w:sz w:val="24"/>
          <w:szCs w:val="24"/>
        </w:rPr>
        <w:t>amongst the parents still in the cohort at this point 82% of mothers (corresponding to 77% of mothers contacted at 2 months) and 70% of fathers (corresponding to 65% of fathers contacted at 2 months) responded to the questionnaire.</w:t>
      </w:r>
      <w:r w:rsidR="007E1401">
        <w:rPr>
          <w:rFonts w:asciiTheme="majorHAnsi" w:hAnsiTheme="majorHAnsi"/>
          <w:sz w:val="24"/>
          <w:szCs w:val="24"/>
        </w:rPr>
        <w:t xml:space="preserve">  The response rates for the infant feeding </w:t>
      </w:r>
      <w:r w:rsidR="00693625">
        <w:rPr>
          <w:rFonts w:asciiTheme="majorHAnsi" w:hAnsiTheme="majorHAnsi"/>
          <w:sz w:val="24"/>
          <w:szCs w:val="24"/>
        </w:rPr>
        <w:t>questionnaire, which was sent by post,</w:t>
      </w:r>
      <w:r w:rsidR="007E1401">
        <w:rPr>
          <w:rFonts w:asciiTheme="majorHAnsi" w:hAnsiTheme="majorHAnsi"/>
          <w:sz w:val="24"/>
          <w:szCs w:val="24"/>
        </w:rPr>
        <w:t xml:space="preserve"> were much lower at around 56 per cent.</w:t>
      </w:r>
    </w:p>
    <w:p w14:paraId="4936836A" w14:textId="77777777" w:rsidR="00FE4827" w:rsidRPr="00FE4827" w:rsidRDefault="00FE4827" w:rsidP="00FE4827">
      <w:pPr>
        <w:rPr>
          <w:rFonts w:asciiTheme="majorHAnsi" w:hAnsiTheme="majorHAnsi"/>
          <w:sz w:val="24"/>
          <w:szCs w:val="24"/>
        </w:rPr>
      </w:pPr>
    </w:p>
    <w:p w14:paraId="10E7A91C" w14:textId="34BEDC73" w:rsidR="00476449" w:rsidRPr="00FE4827" w:rsidRDefault="00FE4827" w:rsidP="00476449">
      <w:pPr>
        <w:rPr>
          <w:rFonts w:asciiTheme="majorHAnsi" w:hAnsiTheme="majorHAnsi"/>
          <w:b/>
          <w:sz w:val="24"/>
          <w:szCs w:val="24"/>
        </w:rPr>
      </w:pPr>
      <w:r w:rsidRPr="00FE4827">
        <w:rPr>
          <w:rFonts w:asciiTheme="majorHAnsi" w:hAnsiTheme="majorHAnsi"/>
          <w:b/>
          <w:sz w:val="24"/>
          <w:szCs w:val="24"/>
        </w:rPr>
        <w:t>Fathers</w:t>
      </w:r>
      <w:r w:rsidR="00373B72">
        <w:rPr>
          <w:rFonts w:asciiTheme="majorHAnsi" w:hAnsiTheme="majorHAnsi"/>
          <w:b/>
          <w:sz w:val="24"/>
          <w:szCs w:val="24"/>
        </w:rPr>
        <w:t xml:space="preserve"> a</w:t>
      </w:r>
      <w:r w:rsidR="000A7D72">
        <w:rPr>
          <w:rFonts w:asciiTheme="majorHAnsi" w:hAnsiTheme="majorHAnsi"/>
          <w:b/>
          <w:sz w:val="24"/>
          <w:szCs w:val="24"/>
        </w:rPr>
        <w:t>re a</w:t>
      </w:r>
      <w:r w:rsidR="00373B72">
        <w:rPr>
          <w:rFonts w:asciiTheme="majorHAnsi" w:hAnsiTheme="majorHAnsi"/>
          <w:b/>
          <w:sz w:val="24"/>
          <w:szCs w:val="24"/>
        </w:rPr>
        <w:t xml:space="preserve"> specific focus</w:t>
      </w:r>
      <w:r w:rsidR="00613C87">
        <w:rPr>
          <w:rFonts w:asciiTheme="majorHAnsi" w:hAnsiTheme="majorHAnsi"/>
          <w:b/>
          <w:sz w:val="24"/>
          <w:szCs w:val="24"/>
        </w:rPr>
        <w:t xml:space="preserve"> of ELFE</w:t>
      </w:r>
    </w:p>
    <w:p w14:paraId="224F524B" w14:textId="77777777" w:rsidR="00476449" w:rsidRPr="006538BA" w:rsidRDefault="00476449" w:rsidP="00476449">
      <w:pPr>
        <w:rPr>
          <w:rFonts w:asciiTheme="majorHAnsi" w:hAnsiTheme="majorHAnsi"/>
          <w:sz w:val="24"/>
          <w:szCs w:val="24"/>
        </w:rPr>
      </w:pPr>
    </w:p>
    <w:p w14:paraId="43A8994E" w14:textId="40C7A011" w:rsidR="00613C87" w:rsidRPr="00372A3B" w:rsidRDefault="008924F9" w:rsidP="00372A3B">
      <w:pPr>
        <w:pStyle w:val="ListParagraph"/>
        <w:ind w:left="360"/>
        <w:rPr>
          <w:rFonts w:asciiTheme="majorHAnsi" w:hAnsiTheme="majorHAnsi"/>
          <w:sz w:val="24"/>
          <w:szCs w:val="24"/>
          <w:highlight w:val="yellow"/>
        </w:rPr>
      </w:pPr>
      <w:r w:rsidRPr="00372A3B">
        <w:rPr>
          <w:rFonts w:asciiTheme="majorHAnsi" w:hAnsiTheme="majorHAnsi"/>
          <w:sz w:val="24"/>
          <w:szCs w:val="24"/>
        </w:rPr>
        <w:t>T</w:t>
      </w:r>
      <w:r w:rsidR="00FE4827" w:rsidRPr="00372A3B">
        <w:rPr>
          <w:rFonts w:asciiTheme="majorHAnsi" w:hAnsiTheme="majorHAnsi"/>
          <w:sz w:val="24"/>
          <w:szCs w:val="24"/>
        </w:rPr>
        <w:t xml:space="preserve">he ELFE team </w:t>
      </w:r>
      <w:r w:rsidRPr="00372A3B">
        <w:rPr>
          <w:rFonts w:asciiTheme="majorHAnsi" w:hAnsiTheme="majorHAnsi"/>
          <w:sz w:val="24"/>
          <w:szCs w:val="24"/>
        </w:rPr>
        <w:t xml:space="preserve">highlight the importance of fathers in their study and suggest that there has been a lack of interest in fathers in many other cohort studies and that most rely on the mother to obtain data. </w:t>
      </w:r>
      <w:r w:rsidR="00476449" w:rsidRPr="00372A3B">
        <w:rPr>
          <w:rFonts w:asciiTheme="majorHAnsi" w:hAnsiTheme="majorHAnsi"/>
          <w:sz w:val="24"/>
          <w:szCs w:val="24"/>
        </w:rPr>
        <w:t xml:space="preserve"> The</w:t>
      </w:r>
      <w:r w:rsidR="00FE4827" w:rsidRPr="00372A3B">
        <w:rPr>
          <w:rFonts w:asciiTheme="majorHAnsi" w:hAnsiTheme="majorHAnsi"/>
          <w:sz w:val="24"/>
          <w:szCs w:val="24"/>
        </w:rPr>
        <w:t xml:space="preserve">y </w:t>
      </w:r>
      <w:r w:rsidRPr="00372A3B">
        <w:rPr>
          <w:rFonts w:asciiTheme="majorHAnsi" w:hAnsiTheme="majorHAnsi"/>
          <w:sz w:val="24"/>
          <w:szCs w:val="24"/>
        </w:rPr>
        <w:t xml:space="preserve">point to the fact that </w:t>
      </w:r>
      <w:r w:rsidR="00FE4827" w:rsidRPr="00372A3B">
        <w:rPr>
          <w:rFonts w:asciiTheme="majorHAnsi" w:hAnsiTheme="majorHAnsi"/>
          <w:sz w:val="24"/>
          <w:szCs w:val="24"/>
        </w:rPr>
        <w:t xml:space="preserve">the </w:t>
      </w:r>
      <w:r w:rsidR="00476449" w:rsidRPr="00372A3B">
        <w:rPr>
          <w:rFonts w:asciiTheme="majorHAnsi" w:hAnsiTheme="majorHAnsi"/>
          <w:sz w:val="24"/>
          <w:szCs w:val="24"/>
        </w:rPr>
        <w:t xml:space="preserve">place and function of the father in the family </w:t>
      </w:r>
      <w:r w:rsidR="00373B72" w:rsidRPr="00372A3B">
        <w:rPr>
          <w:rFonts w:asciiTheme="majorHAnsi" w:hAnsiTheme="majorHAnsi"/>
          <w:sz w:val="24"/>
          <w:szCs w:val="24"/>
        </w:rPr>
        <w:t xml:space="preserve">has </w:t>
      </w:r>
      <w:r w:rsidR="00476449" w:rsidRPr="00372A3B">
        <w:rPr>
          <w:rFonts w:asciiTheme="majorHAnsi" w:hAnsiTheme="majorHAnsi"/>
          <w:sz w:val="24"/>
          <w:szCs w:val="24"/>
        </w:rPr>
        <w:t>changed considerably in recent decades, with parent</w:t>
      </w:r>
      <w:r w:rsidRPr="00372A3B">
        <w:rPr>
          <w:rFonts w:asciiTheme="majorHAnsi" w:hAnsiTheme="majorHAnsi"/>
          <w:sz w:val="24"/>
          <w:szCs w:val="24"/>
        </w:rPr>
        <w:t xml:space="preserve">s </w:t>
      </w:r>
      <w:r w:rsidR="00476449" w:rsidRPr="00372A3B">
        <w:rPr>
          <w:rFonts w:asciiTheme="majorHAnsi" w:hAnsiTheme="majorHAnsi"/>
          <w:sz w:val="24"/>
          <w:szCs w:val="24"/>
        </w:rPr>
        <w:t>assuming new roles</w:t>
      </w:r>
      <w:r w:rsidRPr="00372A3B">
        <w:rPr>
          <w:rFonts w:asciiTheme="majorHAnsi" w:hAnsiTheme="majorHAnsi"/>
          <w:sz w:val="24"/>
          <w:szCs w:val="24"/>
        </w:rPr>
        <w:t xml:space="preserve"> and that men</w:t>
      </w:r>
      <w:r w:rsidR="00815A93" w:rsidRPr="00372A3B">
        <w:rPr>
          <w:rFonts w:asciiTheme="majorHAnsi" w:hAnsiTheme="majorHAnsi"/>
          <w:sz w:val="24"/>
          <w:szCs w:val="24"/>
        </w:rPr>
        <w:t xml:space="preserve"> are</w:t>
      </w:r>
      <w:r w:rsidRPr="00372A3B">
        <w:rPr>
          <w:rFonts w:asciiTheme="majorHAnsi" w:hAnsiTheme="majorHAnsi"/>
          <w:sz w:val="24"/>
          <w:szCs w:val="24"/>
        </w:rPr>
        <w:t xml:space="preserve"> “a</w:t>
      </w:r>
      <w:r w:rsidR="00476449" w:rsidRPr="00372A3B">
        <w:rPr>
          <w:rFonts w:asciiTheme="majorHAnsi" w:hAnsiTheme="majorHAnsi"/>
          <w:sz w:val="24"/>
          <w:szCs w:val="24"/>
        </w:rPr>
        <w:t xml:space="preserve"> more active and affective presence in the child’s life</w:t>
      </w:r>
      <w:r w:rsidRPr="00372A3B">
        <w:rPr>
          <w:rFonts w:asciiTheme="majorHAnsi" w:hAnsiTheme="majorHAnsi"/>
          <w:sz w:val="24"/>
          <w:szCs w:val="24"/>
        </w:rPr>
        <w:t>”</w:t>
      </w:r>
      <w:r w:rsidR="00476449" w:rsidRPr="00372A3B">
        <w:rPr>
          <w:rFonts w:asciiTheme="majorHAnsi" w:hAnsiTheme="majorHAnsi"/>
          <w:sz w:val="24"/>
          <w:szCs w:val="24"/>
        </w:rPr>
        <w:t xml:space="preserve">. </w:t>
      </w:r>
      <w:r w:rsidRPr="00372A3B">
        <w:rPr>
          <w:rFonts w:asciiTheme="majorHAnsi" w:hAnsiTheme="majorHAnsi"/>
          <w:sz w:val="24"/>
          <w:szCs w:val="24"/>
        </w:rPr>
        <w:t xml:space="preserve"> Consequently, </w:t>
      </w:r>
      <w:r w:rsidR="00815A93" w:rsidRPr="00372A3B">
        <w:rPr>
          <w:rFonts w:asciiTheme="majorHAnsi" w:hAnsiTheme="majorHAnsi"/>
          <w:sz w:val="24"/>
          <w:szCs w:val="24"/>
        </w:rPr>
        <w:t xml:space="preserve">they plan that </w:t>
      </w:r>
      <w:r w:rsidRPr="00372A3B">
        <w:rPr>
          <w:rFonts w:asciiTheme="majorHAnsi" w:hAnsiTheme="majorHAnsi"/>
          <w:sz w:val="24"/>
          <w:szCs w:val="24"/>
        </w:rPr>
        <w:t xml:space="preserve">fathers </w:t>
      </w:r>
      <w:r w:rsidR="00476449" w:rsidRPr="00372A3B">
        <w:rPr>
          <w:rFonts w:asciiTheme="majorHAnsi" w:hAnsiTheme="majorHAnsi"/>
          <w:sz w:val="24"/>
          <w:szCs w:val="24"/>
        </w:rPr>
        <w:t xml:space="preserve">will be contacted almost as frequently as the mother, </w:t>
      </w:r>
      <w:r w:rsidRPr="00372A3B">
        <w:rPr>
          <w:rFonts w:asciiTheme="majorHAnsi" w:hAnsiTheme="majorHAnsi"/>
          <w:sz w:val="24"/>
          <w:szCs w:val="24"/>
        </w:rPr>
        <w:t xml:space="preserve">and both resident and non-resident fathers will be followed-up. They will be asked about issues such as their relationship with their children, housing conditions and division of household and childcare tasks. </w:t>
      </w:r>
      <w:r w:rsidR="00613C87" w:rsidRPr="00372A3B">
        <w:rPr>
          <w:rFonts w:asciiTheme="majorHAnsi" w:hAnsiTheme="majorHAnsi"/>
          <w:sz w:val="24"/>
          <w:szCs w:val="24"/>
        </w:rPr>
        <w:t>As ye</w:t>
      </w:r>
      <w:r w:rsidR="009C2E52" w:rsidRPr="00372A3B">
        <w:rPr>
          <w:rFonts w:asciiTheme="majorHAnsi" w:hAnsiTheme="majorHAnsi"/>
          <w:sz w:val="24"/>
          <w:szCs w:val="24"/>
        </w:rPr>
        <w:t xml:space="preserve">t </w:t>
      </w:r>
      <w:r w:rsidR="00693625">
        <w:rPr>
          <w:rFonts w:asciiTheme="majorHAnsi" w:hAnsiTheme="majorHAnsi"/>
          <w:sz w:val="24"/>
          <w:szCs w:val="24"/>
        </w:rPr>
        <w:t xml:space="preserve">(at the time of writing) </w:t>
      </w:r>
      <w:r w:rsidR="00372A3B">
        <w:rPr>
          <w:rFonts w:asciiTheme="majorHAnsi" w:hAnsiTheme="majorHAnsi"/>
          <w:sz w:val="24"/>
          <w:szCs w:val="24"/>
        </w:rPr>
        <w:t xml:space="preserve">there is very </w:t>
      </w:r>
      <w:r w:rsidR="009C2E52" w:rsidRPr="00372A3B">
        <w:rPr>
          <w:rFonts w:asciiTheme="majorHAnsi" w:hAnsiTheme="majorHAnsi"/>
          <w:sz w:val="24"/>
          <w:szCs w:val="24"/>
        </w:rPr>
        <w:t xml:space="preserve">limited information available in the public domain such as </w:t>
      </w:r>
      <w:r w:rsidR="00613C87" w:rsidRPr="00372A3B">
        <w:rPr>
          <w:rFonts w:asciiTheme="majorHAnsi" w:hAnsiTheme="majorHAnsi"/>
          <w:sz w:val="24"/>
          <w:szCs w:val="24"/>
        </w:rPr>
        <w:t>questionnaires.  Findings are reportedly due from 2014 onwards so more materials may become available.</w:t>
      </w:r>
      <w:r w:rsidR="00022295" w:rsidRPr="00372A3B">
        <w:rPr>
          <w:rFonts w:asciiTheme="majorHAnsi" w:hAnsiTheme="majorHAnsi"/>
          <w:sz w:val="24"/>
          <w:szCs w:val="24"/>
        </w:rPr>
        <w:t xml:space="preserve"> </w:t>
      </w:r>
      <w:r w:rsidR="001C1697">
        <w:rPr>
          <w:rFonts w:asciiTheme="majorHAnsi" w:hAnsiTheme="majorHAnsi"/>
          <w:sz w:val="24"/>
          <w:szCs w:val="24"/>
        </w:rPr>
        <w:t xml:space="preserve"> </w:t>
      </w:r>
      <w:r w:rsidR="001D3E9B">
        <w:rPr>
          <w:rFonts w:asciiTheme="majorHAnsi" w:hAnsiTheme="majorHAnsi"/>
          <w:sz w:val="24"/>
          <w:szCs w:val="24"/>
        </w:rPr>
        <w:t>Subsequent to writing to this report a personal communication kindly provided by Lidia Panico of INED on response rates for non-resident fathers indicated that only 16% of non-resi</w:t>
      </w:r>
      <w:r w:rsidR="00173050">
        <w:rPr>
          <w:rFonts w:asciiTheme="majorHAnsi" w:hAnsiTheme="majorHAnsi"/>
          <w:sz w:val="24"/>
          <w:szCs w:val="24"/>
        </w:rPr>
        <w:t xml:space="preserve">dent fathers responded to  the 2 </w:t>
      </w:r>
      <w:r w:rsidR="001D3E9B">
        <w:rPr>
          <w:rFonts w:asciiTheme="majorHAnsi" w:hAnsiTheme="majorHAnsi"/>
          <w:sz w:val="24"/>
          <w:szCs w:val="24"/>
        </w:rPr>
        <w:t>month survey and 21</w:t>
      </w:r>
      <w:r w:rsidR="00173050">
        <w:rPr>
          <w:rFonts w:asciiTheme="majorHAnsi" w:hAnsiTheme="majorHAnsi"/>
          <w:sz w:val="24"/>
          <w:szCs w:val="24"/>
        </w:rPr>
        <w:t>% to  the one year old survey.</w:t>
      </w:r>
    </w:p>
    <w:p w14:paraId="58A07E11" w14:textId="77777777" w:rsidR="00613C87" w:rsidRPr="00613C87" w:rsidRDefault="00613C87" w:rsidP="00613C87">
      <w:pPr>
        <w:pStyle w:val="ListParagraph"/>
        <w:rPr>
          <w:rFonts w:asciiTheme="majorHAnsi" w:hAnsiTheme="majorHAnsi"/>
          <w:sz w:val="24"/>
          <w:szCs w:val="24"/>
        </w:rPr>
      </w:pPr>
    </w:p>
    <w:p w14:paraId="6043756B" w14:textId="77777777" w:rsidR="000A7D72" w:rsidRDefault="000A7D72" w:rsidP="00476449">
      <w:pPr>
        <w:rPr>
          <w:rFonts w:asciiTheme="majorHAnsi" w:hAnsiTheme="majorHAnsi"/>
          <w:b/>
          <w:sz w:val="28"/>
          <w:szCs w:val="28"/>
        </w:rPr>
      </w:pPr>
    </w:p>
    <w:p w14:paraId="554B7BAD" w14:textId="482DA18C" w:rsidR="00476449" w:rsidRPr="0065473E" w:rsidRDefault="00613C87" w:rsidP="00476449">
      <w:pPr>
        <w:rPr>
          <w:rFonts w:asciiTheme="majorHAnsi" w:hAnsiTheme="majorHAnsi"/>
          <w:sz w:val="28"/>
          <w:szCs w:val="28"/>
        </w:rPr>
      </w:pPr>
      <w:r w:rsidRPr="00E6704D">
        <w:rPr>
          <w:rFonts w:asciiTheme="majorHAnsi" w:hAnsiTheme="majorHAnsi"/>
          <w:b/>
          <w:sz w:val="28"/>
          <w:szCs w:val="28"/>
        </w:rPr>
        <w:t xml:space="preserve">US </w:t>
      </w:r>
      <w:r w:rsidR="00476449" w:rsidRPr="00E6704D">
        <w:rPr>
          <w:rFonts w:asciiTheme="majorHAnsi" w:hAnsiTheme="majorHAnsi"/>
          <w:b/>
          <w:sz w:val="28"/>
          <w:szCs w:val="28"/>
        </w:rPr>
        <w:t xml:space="preserve">Fragile Families </w:t>
      </w:r>
      <w:r w:rsidRPr="00E6704D">
        <w:rPr>
          <w:rFonts w:asciiTheme="majorHAnsi" w:hAnsiTheme="majorHAnsi"/>
          <w:b/>
          <w:sz w:val="28"/>
          <w:szCs w:val="28"/>
        </w:rPr>
        <w:t>and Child Wellbeing Study (FFS)</w:t>
      </w:r>
      <w:r w:rsidR="0065473E">
        <w:rPr>
          <w:rFonts w:asciiTheme="majorHAnsi" w:hAnsiTheme="majorHAnsi"/>
          <w:b/>
          <w:sz w:val="28"/>
          <w:szCs w:val="28"/>
          <w:u w:val="single"/>
        </w:rPr>
        <w:t xml:space="preserve"> </w:t>
      </w:r>
      <w:hyperlink r:id="rId15" w:history="1">
        <w:r w:rsidR="0065473E" w:rsidRPr="002F6257">
          <w:rPr>
            <w:rStyle w:val="Hyperlink"/>
            <w:rFonts w:asciiTheme="majorHAnsi" w:hAnsiTheme="majorHAnsi"/>
            <w:sz w:val="24"/>
            <w:szCs w:val="24"/>
          </w:rPr>
          <w:t>http://www.fragilefamilies.princeton.edu/</w:t>
        </w:r>
      </w:hyperlink>
      <w:r w:rsidR="0065473E">
        <w:rPr>
          <w:rFonts w:asciiTheme="majorHAnsi" w:hAnsiTheme="majorHAnsi"/>
          <w:sz w:val="28"/>
          <w:szCs w:val="28"/>
        </w:rPr>
        <w:t xml:space="preserve"> </w:t>
      </w:r>
    </w:p>
    <w:p w14:paraId="1964A587" w14:textId="77777777" w:rsidR="00613C87" w:rsidRPr="007E1401" w:rsidRDefault="00613C87" w:rsidP="00476449">
      <w:pPr>
        <w:rPr>
          <w:sz w:val="28"/>
          <w:szCs w:val="28"/>
        </w:rPr>
      </w:pPr>
    </w:p>
    <w:p w14:paraId="29242267" w14:textId="77777777" w:rsidR="006C01EB" w:rsidRDefault="00DB4D6F" w:rsidP="00476449">
      <w:pPr>
        <w:rPr>
          <w:rFonts w:asciiTheme="majorHAnsi" w:eastAsia="Times New Roman" w:hAnsiTheme="majorHAnsi" w:cs="Times New Roman"/>
          <w:color w:val="000000"/>
          <w:sz w:val="24"/>
          <w:szCs w:val="24"/>
          <w:shd w:val="clear" w:color="auto" w:fill="FFFFFF"/>
          <w:lang w:eastAsia="en-GB"/>
        </w:rPr>
      </w:pPr>
      <w:r w:rsidRPr="009B20F6">
        <w:rPr>
          <w:rFonts w:asciiTheme="majorHAnsi" w:eastAsia="Times New Roman" w:hAnsiTheme="majorHAnsi" w:cs="Times New Roman"/>
          <w:color w:val="000000"/>
          <w:sz w:val="24"/>
          <w:szCs w:val="24"/>
          <w:shd w:val="clear" w:color="auto" w:fill="FFFFFF"/>
          <w:lang w:eastAsia="en-GB"/>
        </w:rPr>
        <w:t xml:space="preserve">The </w:t>
      </w:r>
      <w:r w:rsidR="00E235E2" w:rsidRPr="009B20F6">
        <w:rPr>
          <w:rFonts w:asciiTheme="majorHAnsi" w:eastAsia="Times New Roman" w:hAnsiTheme="majorHAnsi" w:cs="Times New Roman"/>
          <w:color w:val="000000"/>
          <w:sz w:val="24"/>
          <w:szCs w:val="24"/>
          <w:shd w:val="clear" w:color="auto" w:fill="FFFFFF"/>
          <w:lang w:eastAsia="en-GB"/>
        </w:rPr>
        <w:t xml:space="preserve">Fragile Families </w:t>
      </w:r>
      <w:r w:rsidRPr="009B20F6">
        <w:rPr>
          <w:rFonts w:asciiTheme="majorHAnsi" w:eastAsia="Times New Roman" w:hAnsiTheme="majorHAnsi" w:cs="Times New Roman"/>
          <w:color w:val="000000"/>
          <w:sz w:val="24"/>
          <w:szCs w:val="24"/>
          <w:shd w:val="clear" w:color="auto" w:fill="FFFFFF"/>
          <w:lang w:eastAsia="en-GB"/>
        </w:rPr>
        <w:t xml:space="preserve">Study was primarily designed to follow the lives of children born to unmarried parents, but the sample also includes a comparison sample of children born to married parents. The Study follows a cohort of nearly 5,000 children born in U.S. cities between 1998 and 2000 (roughly three-quarters of whom were born to unmarried parents). The cities were selected using a stratified random sample of all U.S. cities with a population of 200,000 or more. Cities were grouped according to their policy environments and labour market conditions in order to ensure diversity in policy environments. </w:t>
      </w:r>
    </w:p>
    <w:p w14:paraId="7DAC43AA" w14:textId="77777777" w:rsidR="006C01EB" w:rsidRDefault="006C01EB" w:rsidP="00476449">
      <w:pPr>
        <w:rPr>
          <w:rFonts w:asciiTheme="majorHAnsi" w:eastAsia="Times New Roman" w:hAnsiTheme="majorHAnsi" w:cs="Times New Roman"/>
          <w:color w:val="000000"/>
          <w:sz w:val="24"/>
          <w:szCs w:val="24"/>
          <w:shd w:val="clear" w:color="auto" w:fill="FFFFFF"/>
          <w:lang w:eastAsia="en-GB"/>
        </w:rPr>
      </w:pPr>
    </w:p>
    <w:p w14:paraId="54ACD528" w14:textId="057A37E0" w:rsidR="006C01EB" w:rsidRDefault="006C01EB" w:rsidP="00476449">
      <w:pPr>
        <w:rPr>
          <w:rFonts w:asciiTheme="majorHAnsi" w:eastAsia="Times New Roman" w:hAnsiTheme="majorHAnsi" w:cs="Times New Roman"/>
          <w:b/>
          <w:color w:val="000000"/>
          <w:sz w:val="24"/>
          <w:szCs w:val="24"/>
          <w:shd w:val="clear" w:color="auto" w:fill="FFFFFF"/>
          <w:lang w:eastAsia="en-GB"/>
        </w:rPr>
      </w:pPr>
      <w:r w:rsidRPr="006C01EB">
        <w:rPr>
          <w:rFonts w:asciiTheme="majorHAnsi" w:eastAsia="Times New Roman" w:hAnsiTheme="majorHAnsi" w:cs="Times New Roman"/>
          <w:b/>
          <w:color w:val="000000"/>
          <w:sz w:val="24"/>
          <w:szCs w:val="24"/>
          <w:shd w:val="clear" w:color="auto" w:fill="FFFFFF"/>
          <w:lang w:eastAsia="en-GB"/>
        </w:rPr>
        <w:t>Birth interview</w:t>
      </w:r>
    </w:p>
    <w:p w14:paraId="16FC655D" w14:textId="77777777" w:rsidR="000A7D72" w:rsidRPr="006C01EB" w:rsidRDefault="000A7D72" w:rsidP="00476449">
      <w:pPr>
        <w:rPr>
          <w:rFonts w:asciiTheme="majorHAnsi" w:eastAsia="Times New Roman" w:hAnsiTheme="majorHAnsi" w:cs="Times New Roman"/>
          <w:b/>
          <w:color w:val="000000"/>
          <w:sz w:val="24"/>
          <w:szCs w:val="24"/>
          <w:shd w:val="clear" w:color="auto" w:fill="FFFFFF"/>
          <w:lang w:eastAsia="en-GB"/>
        </w:rPr>
      </w:pPr>
    </w:p>
    <w:p w14:paraId="043962B0" w14:textId="10718670" w:rsidR="00022295" w:rsidRPr="00A612AF" w:rsidRDefault="00E235E2" w:rsidP="00476449">
      <w:pPr>
        <w:pStyle w:val="ListParagraph"/>
        <w:numPr>
          <w:ilvl w:val="0"/>
          <w:numId w:val="20"/>
        </w:numPr>
        <w:rPr>
          <w:rFonts w:asciiTheme="majorHAnsi" w:hAnsiTheme="majorHAnsi"/>
          <w:color w:val="000000"/>
          <w:sz w:val="24"/>
          <w:szCs w:val="24"/>
          <w:shd w:val="clear" w:color="auto" w:fill="FFFFFF"/>
        </w:rPr>
      </w:pPr>
      <w:r w:rsidRPr="00A612AF">
        <w:rPr>
          <w:rFonts w:asciiTheme="majorHAnsi" w:hAnsiTheme="majorHAnsi"/>
          <w:color w:val="000000"/>
          <w:sz w:val="24"/>
          <w:szCs w:val="24"/>
          <w:shd w:val="clear" w:color="auto" w:fill="FFFFFF"/>
        </w:rPr>
        <w:t xml:space="preserve">The core study began with mothers interviewed in the hospital soon after the child’s birth. Most fathers were also interviewed in the hospital. These initial interviews were followed by telephone interviews with both parents when the child was one, three, five, and nine years old. The interviews </w:t>
      </w:r>
      <w:r w:rsidR="00815A93" w:rsidRPr="00A612AF">
        <w:rPr>
          <w:rFonts w:asciiTheme="majorHAnsi" w:hAnsiTheme="majorHAnsi"/>
          <w:color w:val="000000"/>
          <w:sz w:val="24"/>
          <w:szCs w:val="24"/>
          <w:shd w:val="clear" w:color="auto" w:fill="FFFFFF"/>
        </w:rPr>
        <w:t xml:space="preserve">were </w:t>
      </w:r>
      <w:r w:rsidRPr="00A612AF">
        <w:rPr>
          <w:rFonts w:asciiTheme="majorHAnsi" w:hAnsiTheme="majorHAnsi"/>
          <w:color w:val="000000"/>
          <w:sz w:val="24"/>
          <w:szCs w:val="24"/>
          <w:shd w:val="clear" w:color="auto" w:fill="FFFFFF"/>
        </w:rPr>
        <w:t xml:space="preserve">about an hour in length, and collected extensive information on socio-demographic characteristics, parents’ health, parental relationships, parenting, and child wellbeing. </w:t>
      </w:r>
      <w:r w:rsidR="00903BE3" w:rsidRPr="00A612AF">
        <w:rPr>
          <w:rFonts w:asciiTheme="majorHAnsi" w:hAnsiTheme="majorHAnsi"/>
          <w:color w:val="000000"/>
          <w:sz w:val="24"/>
          <w:szCs w:val="24"/>
          <w:shd w:val="clear" w:color="auto" w:fill="FFFFFF"/>
        </w:rPr>
        <w:t xml:space="preserve">In addition there were in home interviews </w:t>
      </w:r>
      <w:r w:rsidR="009B20F6" w:rsidRPr="00A612AF">
        <w:rPr>
          <w:rFonts w:asciiTheme="majorHAnsi" w:hAnsiTheme="majorHAnsi"/>
          <w:color w:val="000000"/>
          <w:sz w:val="24"/>
          <w:szCs w:val="24"/>
          <w:shd w:val="clear" w:color="auto" w:fill="FFFFFF"/>
        </w:rPr>
        <w:t xml:space="preserve">with </w:t>
      </w:r>
      <w:r w:rsidR="0074601A">
        <w:rPr>
          <w:rFonts w:asciiTheme="majorHAnsi" w:hAnsiTheme="majorHAnsi"/>
          <w:color w:val="000000"/>
          <w:sz w:val="24"/>
          <w:szCs w:val="24"/>
          <w:shd w:val="clear" w:color="auto" w:fill="FFFFFF"/>
        </w:rPr>
        <w:t xml:space="preserve">a subset of </w:t>
      </w:r>
      <w:r w:rsidR="00903BE3" w:rsidRPr="00A612AF">
        <w:rPr>
          <w:rFonts w:asciiTheme="majorHAnsi" w:hAnsiTheme="majorHAnsi"/>
          <w:color w:val="000000"/>
          <w:sz w:val="24"/>
          <w:szCs w:val="24"/>
          <w:shd w:val="clear" w:color="auto" w:fill="FFFFFF"/>
        </w:rPr>
        <w:t>mother</w:t>
      </w:r>
      <w:r w:rsidR="0074601A">
        <w:rPr>
          <w:rFonts w:asciiTheme="majorHAnsi" w:hAnsiTheme="majorHAnsi"/>
          <w:color w:val="000000"/>
          <w:sz w:val="24"/>
          <w:szCs w:val="24"/>
          <w:shd w:val="clear" w:color="auto" w:fill="FFFFFF"/>
        </w:rPr>
        <w:t>s</w:t>
      </w:r>
      <w:r w:rsidR="00903BE3" w:rsidRPr="00A612AF">
        <w:rPr>
          <w:rFonts w:asciiTheme="majorHAnsi" w:hAnsiTheme="majorHAnsi"/>
          <w:color w:val="000000"/>
          <w:sz w:val="24"/>
          <w:szCs w:val="24"/>
          <w:shd w:val="clear" w:color="auto" w:fill="FFFFFF"/>
        </w:rPr>
        <w:t xml:space="preserve"> and child</w:t>
      </w:r>
      <w:r w:rsidR="0074601A">
        <w:rPr>
          <w:rFonts w:asciiTheme="majorHAnsi" w:hAnsiTheme="majorHAnsi"/>
          <w:color w:val="000000"/>
          <w:sz w:val="24"/>
          <w:szCs w:val="24"/>
          <w:shd w:val="clear" w:color="auto" w:fill="FFFFFF"/>
        </w:rPr>
        <w:t>ren</w:t>
      </w:r>
      <w:r w:rsidR="00903BE3" w:rsidRPr="00A612AF">
        <w:rPr>
          <w:rFonts w:asciiTheme="majorHAnsi" w:hAnsiTheme="majorHAnsi"/>
          <w:color w:val="000000"/>
          <w:sz w:val="24"/>
          <w:szCs w:val="24"/>
          <w:shd w:val="clear" w:color="auto" w:fill="FFFFFF"/>
        </w:rPr>
        <w:t xml:space="preserve"> at ages 3, 5 and 9 years</w:t>
      </w:r>
      <w:r w:rsidR="00A612AF">
        <w:rPr>
          <w:rFonts w:asciiTheme="majorHAnsi" w:hAnsiTheme="majorHAnsi"/>
          <w:color w:val="000000"/>
          <w:sz w:val="24"/>
          <w:szCs w:val="24"/>
          <w:shd w:val="clear" w:color="auto" w:fill="FFFFFF"/>
        </w:rPr>
        <w:t>.</w:t>
      </w:r>
      <w:r w:rsidR="002A21D8" w:rsidRPr="00A612AF">
        <w:rPr>
          <w:rFonts w:asciiTheme="majorHAnsi" w:hAnsiTheme="majorHAnsi"/>
          <w:color w:val="000000"/>
          <w:sz w:val="24"/>
          <w:szCs w:val="24"/>
          <w:highlight w:val="yellow"/>
          <w:shd w:val="clear" w:color="auto" w:fill="FFFFFF"/>
        </w:rPr>
        <w:t xml:space="preserve"> </w:t>
      </w:r>
    </w:p>
    <w:p w14:paraId="4731F47D" w14:textId="77777777" w:rsidR="00A612AF" w:rsidRDefault="00A612AF" w:rsidP="00A612AF">
      <w:pPr>
        <w:shd w:val="clear" w:color="auto" w:fill="FFFFFF"/>
        <w:rPr>
          <w:rFonts w:asciiTheme="majorHAnsi" w:eastAsia="Times New Roman" w:hAnsiTheme="majorHAnsi" w:cs="Arial"/>
          <w:bCs/>
          <w:color w:val="000000"/>
          <w:sz w:val="24"/>
          <w:szCs w:val="24"/>
          <w:lang w:eastAsia="en-GB"/>
        </w:rPr>
      </w:pPr>
    </w:p>
    <w:p w14:paraId="096C5CC3" w14:textId="665C4B48" w:rsidR="00372A3B" w:rsidRDefault="00A612AF" w:rsidP="00566D15">
      <w:pPr>
        <w:pStyle w:val="ListParagraph"/>
        <w:numPr>
          <w:ilvl w:val="0"/>
          <w:numId w:val="20"/>
        </w:numPr>
        <w:shd w:val="clear" w:color="auto" w:fill="FFFFFF"/>
        <w:ind w:left="357" w:hanging="357"/>
        <w:rPr>
          <w:rFonts w:asciiTheme="majorHAnsi" w:eastAsia="Times New Roman" w:hAnsiTheme="majorHAnsi" w:cs="Arial"/>
          <w:color w:val="000000"/>
          <w:sz w:val="24"/>
          <w:szCs w:val="24"/>
          <w:lang w:eastAsia="en-GB"/>
        </w:rPr>
      </w:pPr>
      <w:r>
        <w:rPr>
          <w:rFonts w:asciiTheme="majorHAnsi" w:eastAsia="Times New Roman" w:hAnsiTheme="majorHAnsi" w:cs="Arial"/>
          <w:bCs/>
          <w:color w:val="000000"/>
          <w:sz w:val="24"/>
          <w:szCs w:val="24"/>
          <w:lang w:eastAsia="en-GB"/>
        </w:rPr>
        <w:t>I</w:t>
      </w:r>
      <w:r w:rsidR="00CC44BB">
        <w:rPr>
          <w:rFonts w:asciiTheme="majorHAnsi" w:eastAsia="Times New Roman" w:hAnsiTheme="majorHAnsi" w:cs="Arial"/>
          <w:bCs/>
          <w:color w:val="000000"/>
          <w:sz w:val="24"/>
          <w:szCs w:val="24"/>
          <w:lang w:eastAsia="en-GB"/>
        </w:rPr>
        <w:t xml:space="preserve">n the hospital mothers were asked to identify the father of their child. Fathers were interviewed either in person at the hospital </w:t>
      </w:r>
      <w:r w:rsidR="00A57C37">
        <w:rPr>
          <w:rFonts w:asciiTheme="majorHAnsi" w:eastAsia="Times New Roman" w:hAnsiTheme="majorHAnsi" w:cs="Arial"/>
          <w:bCs/>
          <w:color w:val="000000"/>
          <w:sz w:val="24"/>
          <w:szCs w:val="24"/>
          <w:lang w:eastAsia="en-GB"/>
        </w:rPr>
        <w:t xml:space="preserve">(66%) </w:t>
      </w:r>
      <w:r w:rsidR="00CC44BB">
        <w:rPr>
          <w:rFonts w:asciiTheme="majorHAnsi" w:eastAsia="Times New Roman" w:hAnsiTheme="majorHAnsi" w:cs="Arial"/>
          <w:bCs/>
          <w:color w:val="000000"/>
          <w:sz w:val="24"/>
          <w:szCs w:val="24"/>
          <w:lang w:eastAsia="en-GB"/>
        </w:rPr>
        <w:t xml:space="preserve">or by telephone </w:t>
      </w:r>
      <w:r w:rsidR="00A57C37">
        <w:rPr>
          <w:rFonts w:asciiTheme="majorHAnsi" w:eastAsia="Times New Roman" w:hAnsiTheme="majorHAnsi" w:cs="Arial"/>
          <w:bCs/>
          <w:color w:val="000000"/>
          <w:sz w:val="24"/>
          <w:szCs w:val="24"/>
          <w:lang w:eastAsia="en-GB"/>
        </w:rPr>
        <w:t xml:space="preserve">(20%) </w:t>
      </w:r>
      <w:r w:rsidR="00CC44BB">
        <w:rPr>
          <w:rFonts w:asciiTheme="majorHAnsi" w:eastAsia="Times New Roman" w:hAnsiTheme="majorHAnsi" w:cs="Arial"/>
          <w:bCs/>
          <w:color w:val="000000"/>
          <w:sz w:val="24"/>
          <w:szCs w:val="24"/>
          <w:lang w:eastAsia="en-GB"/>
        </w:rPr>
        <w:t>(a few also occurred in the father’s home).  89 per cent of the co-resident fathers were interviewed as comp</w:t>
      </w:r>
      <w:r>
        <w:rPr>
          <w:rFonts w:asciiTheme="majorHAnsi" w:eastAsia="Times New Roman" w:hAnsiTheme="majorHAnsi" w:cs="Arial"/>
          <w:bCs/>
          <w:color w:val="000000"/>
          <w:sz w:val="24"/>
          <w:szCs w:val="24"/>
          <w:lang w:eastAsia="en-GB"/>
        </w:rPr>
        <w:t>ared with 61</w:t>
      </w:r>
      <w:r w:rsidR="00CC44BB">
        <w:rPr>
          <w:rFonts w:asciiTheme="majorHAnsi" w:eastAsia="Times New Roman" w:hAnsiTheme="majorHAnsi" w:cs="Arial"/>
          <w:bCs/>
          <w:color w:val="000000"/>
          <w:sz w:val="24"/>
          <w:szCs w:val="24"/>
          <w:lang w:eastAsia="en-GB"/>
        </w:rPr>
        <w:t xml:space="preserve">% of the non-resident fathers.  Response rates for the latter group </w:t>
      </w:r>
      <w:r w:rsidR="00633440">
        <w:rPr>
          <w:rFonts w:asciiTheme="majorHAnsi" w:eastAsia="Times New Roman" w:hAnsiTheme="majorHAnsi" w:cs="Arial"/>
          <w:bCs/>
          <w:color w:val="000000"/>
          <w:sz w:val="24"/>
          <w:szCs w:val="24"/>
          <w:lang w:eastAsia="en-GB"/>
        </w:rPr>
        <w:t xml:space="preserve">were lower </w:t>
      </w:r>
      <w:r w:rsidR="00CC44BB">
        <w:rPr>
          <w:rFonts w:asciiTheme="majorHAnsi" w:eastAsia="Times New Roman" w:hAnsiTheme="majorHAnsi" w:cs="Arial"/>
          <w:bCs/>
          <w:color w:val="000000"/>
          <w:sz w:val="24"/>
          <w:szCs w:val="24"/>
          <w:lang w:eastAsia="en-GB"/>
        </w:rPr>
        <w:t xml:space="preserve">as </w:t>
      </w:r>
      <w:r w:rsidR="002A21D8" w:rsidRPr="006C01EB">
        <w:rPr>
          <w:rFonts w:asciiTheme="majorHAnsi" w:eastAsia="Times New Roman" w:hAnsiTheme="majorHAnsi" w:cs="Arial"/>
          <w:bCs/>
          <w:color w:val="000000"/>
          <w:sz w:val="24"/>
          <w:szCs w:val="24"/>
          <w:lang w:eastAsia="en-GB"/>
        </w:rPr>
        <w:t>a third of the fathers h</w:t>
      </w:r>
      <w:r w:rsidR="00022295" w:rsidRPr="006C01EB">
        <w:rPr>
          <w:rFonts w:asciiTheme="majorHAnsi" w:eastAsia="Times New Roman" w:hAnsiTheme="majorHAnsi" w:cs="Arial"/>
          <w:bCs/>
          <w:color w:val="000000"/>
          <w:sz w:val="24"/>
          <w:szCs w:val="24"/>
          <w:lang w:eastAsia="en-GB"/>
        </w:rPr>
        <w:t>ad not visited the hospital by the time the mother was interviewed and also sometimes due to mothers choosing not to provide the father’s name.  B</w:t>
      </w:r>
      <w:r w:rsidR="00022295" w:rsidRPr="006C01EB">
        <w:rPr>
          <w:rFonts w:asciiTheme="majorHAnsi" w:eastAsia="Times New Roman" w:hAnsiTheme="majorHAnsi" w:cs="Arial"/>
          <w:color w:val="000000"/>
          <w:sz w:val="24"/>
          <w:szCs w:val="24"/>
          <w:lang w:eastAsia="en-GB"/>
        </w:rPr>
        <w:t>oth</w:t>
      </w:r>
      <w:r w:rsidR="002A21D8" w:rsidRPr="006C01EB">
        <w:rPr>
          <w:rFonts w:asciiTheme="majorHAnsi" w:eastAsia="Times New Roman" w:hAnsiTheme="majorHAnsi" w:cs="Arial"/>
          <w:color w:val="000000"/>
          <w:sz w:val="24"/>
          <w:szCs w:val="24"/>
          <w:lang w:eastAsia="en-GB"/>
        </w:rPr>
        <w:t xml:space="preserve"> the </w:t>
      </w:r>
      <w:r w:rsidR="00022295" w:rsidRPr="006C01EB">
        <w:rPr>
          <w:rFonts w:asciiTheme="majorHAnsi" w:eastAsia="Times New Roman" w:hAnsiTheme="majorHAnsi" w:cs="Arial"/>
          <w:color w:val="000000"/>
          <w:sz w:val="24"/>
          <w:szCs w:val="24"/>
          <w:lang w:eastAsia="en-GB"/>
        </w:rPr>
        <w:t xml:space="preserve">parents </w:t>
      </w:r>
      <w:r w:rsidR="002A21D8" w:rsidRPr="006C01EB">
        <w:rPr>
          <w:rFonts w:asciiTheme="majorHAnsi" w:eastAsia="Times New Roman" w:hAnsiTheme="majorHAnsi" w:cs="Arial"/>
          <w:color w:val="000000"/>
          <w:sz w:val="24"/>
          <w:szCs w:val="24"/>
          <w:lang w:eastAsia="en-GB"/>
        </w:rPr>
        <w:t xml:space="preserve">were </w:t>
      </w:r>
      <w:r w:rsidR="00022295" w:rsidRPr="006C01EB">
        <w:rPr>
          <w:rFonts w:asciiTheme="majorHAnsi" w:eastAsia="Times New Roman" w:hAnsiTheme="majorHAnsi" w:cs="Arial"/>
          <w:color w:val="000000"/>
          <w:sz w:val="24"/>
          <w:szCs w:val="24"/>
          <w:lang w:eastAsia="en-GB"/>
        </w:rPr>
        <w:t xml:space="preserve">given </w:t>
      </w:r>
      <w:r w:rsidR="002A21D8" w:rsidRPr="006C01EB">
        <w:rPr>
          <w:rFonts w:asciiTheme="majorHAnsi" w:eastAsia="Times New Roman" w:hAnsiTheme="majorHAnsi" w:cs="Arial"/>
          <w:color w:val="000000"/>
          <w:sz w:val="24"/>
          <w:szCs w:val="24"/>
          <w:lang w:eastAsia="en-GB"/>
        </w:rPr>
        <w:t xml:space="preserve">a </w:t>
      </w:r>
      <w:r w:rsidR="00022295" w:rsidRPr="006C01EB">
        <w:rPr>
          <w:rFonts w:asciiTheme="majorHAnsi" w:eastAsia="Times New Roman" w:hAnsiTheme="majorHAnsi" w:cs="Arial"/>
          <w:color w:val="000000"/>
          <w:sz w:val="24"/>
          <w:szCs w:val="24"/>
          <w:lang w:eastAsia="en-GB"/>
        </w:rPr>
        <w:t xml:space="preserve">$20 incentive and both parents </w:t>
      </w:r>
      <w:r w:rsidR="002A21D8" w:rsidRPr="006C01EB">
        <w:rPr>
          <w:rFonts w:asciiTheme="majorHAnsi" w:eastAsia="Times New Roman" w:hAnsiTheme="majorHAnsi" w:cs="Arial"/>
          <w:color w:val="000000"/>
          <w:sz w:val="24"/>
          <w:szCs w:val="24"/>
          <w:lang w:eastAsia="en-GB"/>
        </w:rPr>
        <w:t xml:space="preserve">were also </w:t>
      </w:r>
      <w:r w:rsidR="00022295" w:rsidRPr="006C01EB">
        <w:rPr>
          <w:rFonts w:asciiTheme="majorHAnsi" w:eastAsia="Times New Roman" w:hAnsiTheme="majorHAnsi" w:cs="Arial"/>
          <w:color w:val="000000"/>
          <w:sz w:val="24"/>
          <w:szCs w:val="24"/>
          <w:lang w:eastAsia="en-GB"/>
        </w:rPr>
        <w:t xml:space="preserve">given an additional $5 if </w:t>
      </w:r>
      <w:r w:rsidR="00815A93" w:rsidRPr="006C01EB">
        <w:rPr>
          <w:rFonts w:asciiTheme="majorHAnsi" w:eastAsia="Times New Roman" w:hAnsiTheme="majorHAnsi" w:cs="Arial"/>
          <w:color w:val="000000"/>
          <w:sz w:val="24"/>
          <w:szCs w:val="24"/>
          <w:lang w:eastAsia="en-GB"/>
        </w:rPr>
        <w:t xml:space="preserve">the </w:t>
      </w:r>
      <w:r w:rsidR="00022295" w:rsidRPr="006C01EB">
        <w:rPr>
          <w:rFonts w:asciiTheme="majorHAnsi" w:eastAsia="Times New Roman" w:hAnsiTheme="majorHAnsi" w:cs="Arial"/>
          <w:color w:val="000000"/>
          <w:sz w:val="24"/>
          <w:szCs w:val="24"/>
          <w:lang w:eastAsia="en-GB"/>
        </w:rPr>
        <w:t xml:space="preserve">father interview </w:t>
      </w:r>
      <w:r w:rsidR="002A21D8" w:rsidRPr="006C01EB">
        <w:rPr>
          <w:rFonts w:asciiTheme="majorHAnsi" w:eastAsia="Times New Roman" w:hAnsiTheme="majorHAnsi" w:cs="Arial"/>
          <w:color w:val="000000"/>
          <w:sz w:val="24"/>
          <w:szCs w:val="24"/>
          <w:lang w:eastAsia="en-GB"/>
        </w:rPr>
        <w:t xml:space="preserve">was </w:t>
      </w:r>
      <w:r w:rsidR="00022295" w:rsidRPr="006C01EB">
        <w:rPr>
          <w:rFonts w:asciiTheme="majorHAnsi" w:eastAsia="Times New Roman" w:hAnsiTheme="majorHAnsi" w:cs="Arial"/>
          <w:color w:val="000000"/>
          <w:sz w:val="24"/>
          <w:szCs w:val="24"/>
          <w:lang w:eastAsia="en-GB"/>
        </w:rPr>
        <w:t xml:space="preserve">completed at </w:t>
      </w:r>
      <w:r w:rsidR="002A21D8" w:rsidRPr="006C01EB">
        <w:rPr>
          <w:rFonts w:asciiTheme="majorHAnsi" w:eastAsia="Times New Roman" w:hAnsiTheme="majorHAnsi" w:cs="Arial"/>
          <w:color w:val="000000"/>
          <w:sz w:val="24"/>
          <w:szCs w:val="24"/>
          <w:lang w:eastAsia="en-GB"/>
        </w:rPr>
        <w:t xml:space="preserve">the </w:t>
      </w:r>
      <w:r w:rsidR="00022295" w:rsidRPr="006C01EB">
        <w:rPr>
          <w:rFonts w:asciiTheme="majorHAnsi" w:eastAsia="Times New Roman" w:hAnsiTheme="majorHAnsi" w:cs="Arial"/>
          <w:color w:val="000000"/>
          <w:sz w:val="24"/>
          <w:szCs w:val="24"/>
          <w:lang w:eastAsia="en-GB"/>
        </w:rPr>
        <w:t>hospital</w:t>
      </w:r>
      <w:r w:rsidR="00633440">
        <w:rPr>
          <w:rFonts w:asciiTheme="majorHAnsi" w:eastAsia="Times New Roman" w:hAnsiTheme="majorHAnsi" w:cs="Arial"/>
          <w:color w:val="000000"/>
          <w:sz w:val="24"/>
          <w:szCs w:val="24"/>
          <w:lang w:eastAsia="en-GB"/>
        </w:rPr>
        <w:t xml:space="preserve">.  </w:t>
      </w:r>
      <w:r>
        <w:rPr>
          <w:rFonts w:asciiTheme="majorHAnsi" w:eastAsia="Times New Roman" w:hAnsiTheme="majorHAnsi" w:cs="Arial"/>
          <w:color w:val="000000"/>
          <w:sz w:val="24"/>
          <w:szCs w:val="24"/>
          <w:lang w:eastAsia="en-GB"/>
        </w:rPr>
        <w:t xml:space="preserve">  </w:t>
      </w:r>
      <w:r w:rsidR="0074601A">
        <w:rPr>
          <w:rFonts w:asciiTheme="majorHAnsi" w:eastAsia="Times New Roman" w:hAnsiTheme="majorHAnsi" w:cs="Arial"/>
          <w:color w:val="000000"/>
          <w:sz w:val="24"/>
          <w:szCs w:val="24"/>
          <w:lang w:eastAsia="en-GB"/>
        </w:rPr>
        <w:t>At later waves (ages 1, 3 and 5) mothers and fathers who responded were given $30 dollars each and at the age 9 survey $75</w:t>
      </w:r>
      <w:r w:rsidR="00A57C37">
        <w:rPr>
          <w:rFonts w:asciiTheme="majorHAnsi" w:eastAsia="Times New Roman" w:hAnsiTheme="majorHAnsi" w:cs="Arial"/>
          <w:color w:val="000000"/>
          <w:sz w:val="24"/>
          <w:szCs w:val="24"/>
          <w:lang w:eastAsia="en-GB"/>
        </w:rPr>
        <w:t xml:space="preserve"> each</w:t>
      </w:r>
      <w:r w:rsidR="0074601A">
        <w:rPr>
          <w:rFonts w:asciiTheme="majorHAnsi" w:eastAsia="Times New Roman" w:hAnsiTheme="majorHAnsi" w:cs="Arial"/>
          <w:color w:val="000000"/>
          <w:sz w:val="24"/>
          <w:szCs w:val="24"/>
          <w:lang w:eastAsia="en-GB"/>
        </w:rPr>
        <w:t xml:space="preserve">. </w:t>
      </w:r>
    </w:p>
    <w:p w14:paraId="09D98C92" w14:textId="77777777" w:rsidR="0074601A" w:rsidRPr="0074601A" w:rsidRDefault="0074601A" w:rsidP="0074601A">
      <w:pPr>
        <w:pStyle w:val="ListParagraph"/>
        <w:rPr>
          <w:rFonts w:asciiTheme="majorHAnsi" w:eastAsia="Times New Roman" w:hAnsiTheme="majorHAnsi" w:cs="Arial"/>
          <w:color w:val="000000"/>
          <w:sz w:val="24"/>
          <w:szCs w:val="24"/>
          <w:lang w:eastAsia="en-GB"/>
        </w:rPr>
      </w:pPr>
    </w:p>
    <w:p w14:paraId="6E3F34CD" w14:textId="1804A2E0" w:rsidR="0074601A" w:rsidRDefault="0074601A" w:rsidP="00256002">
      <w:pPr>
        <w:pStyle w:val="ListParagraph"/>
        <w:numPr>
          <w:ilvl w:val="0"/>
          <w:numId w:val="20"/>
        </w:numPr>
        <w:shd w:val="clear" w:color="auto" w:fill="FFFFFF"/>
        <w:spacing w:before="100" w:beforeAutospacing="1" w:after="100" w:afterAutospacing="1"/>
        <w:rPr>
          <w:rFonts w:asciiTheme="majorHAnsi" w:eastAsia="Times New Roman" w:hAnsiTheme="majorHAnsi" w:cs="Arial"/>
          <w:color w:val="000000"/>
          <w:sz w:val="24"/>
          <w:szCs w:val="24"/>
          <w:lang w:eastAsia="en-GB"/>
        </w:rPr>
      </w:pPr>
      <w:r>
        <w:rPr>
          <w:rFonts w:asciiTheme="majorHAnsi" w:eastAsia="Times New Roman" w:hAnsiTheme="majorHAnsi" w:cs="Arial"/>
          <w:color w:val="000000"/>
          <w:sz w:val="24"/>
          <w:szCs w:val="24"/>
          <w:lang w:eastAsia="en-GB"/>
        </w:rPr>
        <w:t xml:space="preserve">Interviewers were trained to deal sensitively with the situation of parents not living together.  When attempting to contact fathers outside the hospital, they were required to keep the specific nature of the study confidential as some fathers might be living with extended family who may have no knowledge of the baby.   In such cases the materials sent to the father’s address made no reference to “parents”. </w:t>
      </w:r>
    </w:p>
    <w:p w14:paraId="3E92339F" w14:textId="77777777" w:rsidR="00372A3B" w:rsidRPr="00372A3B" w:rsidRDefault="00372A3B" w:rsidP="00372A3B">
      <w:pPr>
        <w:pStyle w:val="ListParagraph"/>
        <w:rPr>
          <w:rFonts w:asciiTheme="majorHAnsi" w:eastAsia="Times New Roman" w:hAnsiTheme="majorHAnsi" w:cs="Arial"/>
          <w:color w:val="000000"/>
          <w:sz w:val="24"/>
          <w:szCs w:val="24"/>
          <w:lang w:eastAsia="en-GB"/>
        </w:rPr>
      </w:pPr>
    </w:p>
    <w:p w14:paraId="1FEF4329" w14:textId="1D2F6714" w:rsidR="00022295" w:rsidRDefault="00A612AF" w:rsidP="00256002">
      <w:pPr>
        <w:pStyle w:val="ListParagraph"/>
        <w:numPr>
          <w:ilvl w:val="0"/>
          <w:numId w:val="20"/>
        </w:numPr>
        <w:shd w:val="clear" w:color="auto" w:fill="FFFFFF"/>
        <w:spacing w:before="100" w:beforeAutospacing="1" w:after="100" w:afterAutospacing="1"/>
        <w:rPr>
          <w:rFonts w:asciiTheme="majorHAnsi" w:eastAsia="Times New Roman" w:hAnsiTheme="majorHAnsi" w:cs="Arial"/>
          <w:color w:val="000000"/>
          <w:sz w:val="24"/>
          <w:szCs w:val="24"/>
          <w:lang w:eastAsia="en-GB"/>
        </w:rPr>
      </w:pPr>
      <w:r>
        <w:rPr>
          <w:rFonts w:asciiTheme="majorHAnsi" w:eastAsia="Times New Roman" w:hAnsiTheme="majorHAnsi" w:cs="Arial"/>
          <w:color w:val="000000"/>
          <w:sz w:val="24"/>
          <w:szCs w:val="24"/>
          <w:lang w:eastAsia="en-GB"/>
        </w:rPr>
        <w:t>As we see in the Table below there was a decline in response rates overtime</w:t>
      </w:r>
      <w:r w:rsidR="00B13056">
        <w:rPr>
          <w:rFonts w:asciiTheme="majorHAnsi" w:eastAsia="Times New Roman" w:hAnsiTheme="majorHAnsi" w:cs="Arial"/>
          <w:color w:val="000000"/>
          <w:sz w:val="24"/>
          <w:szCs w:val="24"/>
          <w:lang w:eastAsia="en-GB"/>
        </w:rPr>
        <w:t>,</w:t>
      </w:r>
      <w:r>
        <w:rPr>
          <w:rFonts w:asciiTheme="majorHAnsi" w:eastAsia="Times New Roman" w:hAnsiTheme="majorHAnsi" w:cs="Arial"/>
          <w:color w:val="000000"/>
          <w:sz w:val="24"/>
          <w:szCs w:val="24"/>
          <w:lang w:eastAsia="en-GB"/>
        </w:rPr>
        <w:t xml:space="preserve"> but still 7 out of 10 of the Fathers resident at baseline responded, and many of these fathers would not have been co-resident at subsequent follow-ups. Amongst the fathers who were non-resident at birth one in two were still responding when the child was 5 years old </w:t>
      </w:r>
      <w:r w:rsidR="00B13056">
        <w:rPr>
          <w:rFonts w:asciiTheme="majorHAnsi" w:eastAsia="Times New Roman" w:hAnsiTheme="majorHAnsi" w:cs="Arial"/>
          <w:color w:val="000000"/>
          <w:sz w:val="24"/>
          <w:szCs w:val="24"/>
          <w:lang w:eastAsia="en-GB"/>
        </w:rPr>
        <w:t xml:space="preserve">which </w:t>
      </w:r>
      <w:r>
        <w:rPr>
          <w:rFonts w:asciiTheme="majorHAnsi" w:eastAsia="Times New Roman" w:hAnsiTheme="majorHAnsi" w:cs="Arial"/>
          <w:color w:val="000000"/>
          <w:sz w:val="24"/>
          <w:szCs w:val="24"/>
          <w:lang w:eastAsia="en-GB"/>
        </w:rPr>
        <w:t>represent</w:t>
      </w:r>
      <w:r w:rsidR="00B13056">
        <w:rPr>
          <w:rFonts w:asciiTheme="majorHAnsi" w:eastAsia="Times New Roman" w:hAnsiTheme="majorHAnsi" w:cs="Arial"/>
          <w:color w:val="000000"/>
          <w:sz w:val="24"/>
          <w:szCs w:val="24"/>
          <w:lang w:eastAsia="en-GB"/>
        </w:rPr>
        <w:t>s</w:t>
      </w:r>
      <w:r>
        <w:rPr>
          <w:rFonts w:asciiTheme="majorHAnsi" w:eastAsia="Times New Roman" w:hAnsiTheme="majorHAnsi" w:cs="Arial"/>
          <w:color w:val="000000"/>
          <w:sz w:val="24"/>
          <w:szCs w:val="24"/>
          <w:lang w:eastAsia="en-GB"/>
        </w:rPr>
        <w:t xml:space="preserve"> </w:t>
      </w:r>
      <w:r w:rsidR="00B13056">
        <w:rPr>
          <w:rFonts w:asciiTheme="majorHAnsi" w:eastAsia="Times New Roman" w:hAnsiTheme="majorHAnsi" w:cs="Arial"/>
          <w:color w:val="000000"/>
          <w:sz w:val="24"/>
          <w:szCs w:val="24"/>
          <w:lang w:eastAsia="en-GB"/>
        </w:rPr>
        <w:t xml:space="preserve">87% of those who completed at baseline. </w:t>
      </w:r>
      <w:r w:rsidR="00372A3B">
        <w:rPr>
          <w:rFonts w:asciiTheme="majorHAnsi" w:eastAsia="Times New Roman" w:hAnsiTheme="majorHAnsi" w:cs="Arial"/>
          <w:color w:val="000000"/>
          <w:sz w:val="24"/>
          <w:szCs w:val="24"/>
          <w:lang w:eastAsia="en-GB"/>
        </w:rPr>
        <w:t xml:space="preserve"> </w:t>
      </w:r>
    </w:p>
    <w:p w14:paraId="372870C8" w14:textId="77777777" w:rsidR="00A612AF" w:rsidRPr="00A612AF" w:rsidRDefault="00A612AF" w:rsidP="00A612AF">
      <w:pPr>
        <w:pStyle w:val="ListParagraph"/>
        <w:rPr>
          <w:rFonts w:asciiTheme="majorHAnsi" w:eastAsia="Times New Roman" w:hAnsiTheme="majorHAnsi" w:cs="Arial"/>
          <w:color w:val="000000"/>
          <w:sz w:val="24"/>
          <w:szCs w:val="24"/>
          <w:lang w:eastAsia="en-GB"/>
        </w:rPr>
      </w:pPr>
    </w:p>
    <w:p w14:paraId="6C597573" w14:textId="77777777" w:rsidR="00B54D96" w:rsidRDefault="00B54D96" w:rsidP="00476449">
      <w:pPr>
        <w:rPr>
          <w:rFonts w:asciiTheme="majorHAnsi" w:hAnsiTheme="majorHAnsi"/>
          <w:color w:val="000000"/>
          <w:sz w:val="24"/>
          <w:szCs w:val="24"/>
          <w:shd w:val="clear" w:color="auto" w:fill="FFFFFF"/>
        </w:rPr>
      </w:pPr>
    </w:p>
    <w:p w14:paraId="6C1064DA" w14:textId="75BCD9F4" w:rsidR="00A612AF" w:rsidRDefault="00A612AF" w:rsidP="00A612AF">
      <w:pPr>
        <w:shd w:val="clear" w:color="auto" w:fill="FFFFFF"/>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F007F8">
        <w:rPr>
          <w:rFonts w:ascii="Times New Roman" w:eastAsia="Times New Roman" w:hAnsi="Times New Roman" w:cs="Times New Roman"/>
          <w:color w:val="222222"/>
          <w:sz w:val="24"/>
          <w:szCs w:val="24"/>
        </w:rPr>
        <w:t>Completion Rates for Fathers:</w:t>
      </w:r>
      <w:r>
        <w:rPr>
          <w:rFonts w:ascii="Times New Roman" w:eastAsia="Times New Roman" w:hAnsi="Times New Roman" w:cs="Times New Roman"/>
          <w:color w:val="222222"/>
          <w:sz w:val="24"/>
          <w:szCs w:val="24"/>
        </w:rPr>
        <w:t xml:space="preserve">  Fragile Families Study</w:t>
      </w:r>
    </w:p>
    <w:p w14:paraId="7116217F" w14:textId="77777777" w:rsidR="00156A30" w:rsidRPr="00F007F8" w:rsidRDefault="00156A30" w:rsidP="00A612AF">
      <w:pPr>
        <w:shd w:val="clear" w:color="auto" w:fill="FFFFFF"/>
        <w:rPr>
          <w:rFonts w:ascii="Times New Roman" w:eastAsia="Times New Roman" w:hAnsi="Times New Roman" w:cs="Times New Roman"/>
          <w:color w:val="222222"/>
          <w:sz w:val="24"/>
          <w:szCs w:val="24"/>
        </w:rPr>
      </w:pPr>
    </w:p>
    <w:tbl>
      <w:tblPr>
        <w:tblW w:w="0" w:type="auto"/>
        <w:tblInd w:w="558" w:type="dxa"/>
        <w:tblCellMar>
          <w:left w:w="0" w:type="dxa"/>
          <w:right w:w="0" w:type="dxa"/>
        </w:tblCellMar>
        <w:tblLook w:val="04A0" w:firstRow="1" w:lastRow="0" w:firstColumn="1" w:lastColumn="0" w:noHBand="0" w:noVBand="1"/>
      </w:tblPr>
      <w:tblGrid>
        <w:gridCol w:w="1836"/>
        <w:gridCol w:w="2394"/>
        <w:gridCol w:w="2394"/>
      </w:tblGrid>
      <w:tr w:rsidR="00A612AF" w:rsidRPr="00F007F8" w14:paraId="7C922215" w14:textId="77777777" w:rsidTr="00A612AF">
        <w:tc>
          <w:tcPr>
            <w:tcW w:w="18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9F715"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 </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88AC15"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Residential at Baseline</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3E7819"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Non-Residential at Baseline</w:t>
            </w:r>
          </w:p>
        </w:tc>
      </w:tr>
      <w:tr w:rsidR="00A612AF" w:rsidRPr="00F007F8" w14:paraId="3876A04F" w14:textId="77777777" w:rsidTr="00A612AF">
        <w:tc>
          <w:tcPr>
            <w:tcW w:w="1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27904"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Baseline</w:t>
            </w:r>
            <w:r>
              <w:rPr>
                <w:rFonts w:ascii="Times New Roman" w:eastAsia="Times New Roman" w:hAnsi="Times New Roman" w:cs="Times New Roman"/>
                <w:sz w:val="24"/>
                <w:szCs w:val="24"/>
              </w:rPr>
              <w:t xml:space="preserve"> (Birth)</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64594BD1"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89%</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50BE8810"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61%</w:t>
            </w:r>
          </w:p>
        </w:tc>
      </w:tr>
      <w:tr w:rsidR="00A612AF" w:rsidRPr="00F007F8" w14:paraId="5D74ECE0" w14:textId="77777777" w:rsidTr="00A612AF">
        <w:tc>
          <w:tcPr>
            <w:tcW w:w="1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0D004"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1-YR</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6668F0B5"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79%</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62E745FD"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54%</w:t>
            </w:r>
          </w:p>
        </w:tc>
      </w:tr>
      <w:tr w:rsidR="00A612AF" w:rsidRPr="00F007F8" w14:paraId="3C9E2444" w14:textId="77777777" w:rsidTr="00A612AF">
        <w:tc>
          <w:tcPr>
            <w:tcW w:w="1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031C7"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3-YR</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2772886B"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76%</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6FE844A3"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53%</w:t>
            </w:r>
          </w:p>
        </w:tc>
      </w:tr>
      <w:tr w:rsidR="00A612AF" w:rsidRPr="00F007F8" w14:paraId="26EBEC48" w14:textId="77777777" w:rsidTr="00A612AF">
        <w:tc>
          <w:tcPr>
            <w:tcW w:w="18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212B5"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5-YR</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10F4609B"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72%</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0A2ACC4A" w14:textId="77777777" w:rsidR="00A612AF" w:rsidRPr="00F007F8" w:rsidRDefault="00A612AF" w:rsidP="00A612AF">
            <w:pPr>
              <w:rPr>
                <w:rFonts w:ascii="Times New Roman" w:eastAsia="Times New Roman" w:hAnsi="Times New Roman" w:cs="Times New Roman"/>
                <w:sz w:val="24"/>
                <w:szCs w:val="24"/>
              </w:rPr>
            </w:pPr>
            <w:r w:rsidRPr="00F007F8">
              <w:rPr>
                <w:rFonts w:ascii="Times New Roman" w:eastAsia="Times New Roman" w:hAnsi="Times New Roman" w:cs="Times New Roman"/>
                <w:sz w:val="24"/>
                <w:szCs w:val="24"/>
              </w:rPr>
              <w:t>53%</w:t>
            </w:r>
          </w:p>
        </w:tc>
      </w:tr>
    </w:tbl>
    <w:p w14:paraId="43D43EE1" w14:textId="77777777" w:rsidR="00A612AF" w:rsidRPr="00F007F8" w:rsidRDefault="00A612AF" w:rsidP="00A612AF">
      <w:pPr>
        <w:shd w:val="clear" w:color="auto" w:fill="FFFFFF"/>
        <w:rPr>
          <w:rFonts w:ascii="Times New Roman" w:eastAsia="Times New Roman" w:hAnsi="Times New Roman" w:cs="Times New Roman"/>
          <w:color w:val="222222"/>
          <w:sz w:val="24"/>
          <w:szCs w:val="24"/>
        </w:rPr>
      </w:pPr>
      <w:r w:rsidRPr="00F007F8">
        <w:rPr>
          <w:rFonts w:ascii="Times New Roman" w:eastAsia="Times New Roman" w:hAnsi="Times New Roman" w:cs="Times New Roman"/>
          <w:color w:val="222222"/>
          <w:sz w:val="24"/>
          <w:szCs w:val="24"/>
        </w:rPr>
        <w:t> </w:t>
      </w:r>
    </w:p>
    <w:p w14:paraId="6AFEC9F5" w14:textId="76C3E20C" w:rsidR="00A612AF" w:rsidRDefault="00A612AF" w:rsidP="00476449">
      <w:pPr>
        <w:rPr>
          <w:rFonts w:asciiTheme="majorHAnsi" w:hAnsiTheme="majorHAnsi"/>
          <w:color w:val="000000"/>
          <w:sz w:val="24"/>
          <w:szCs w:val="24"/>
          <w:shd w:val="clear" w:color="auto" w:fill="FFFFFF"/>
        </w:rPr>
      </w:pPr>
      <w:r>
        <w:rPr>
          <w:rFonts w:asciiTheme="majorHAnsi" w:hAnsiTheme="majorHAnsi"/>
          <w:color w:val="000000"/>
          <w:sz w:val="24"/>
          <w:szCs w:val="24"/>
          <w:shd w:val="clear" w:color="auto" w:fill="FFFFFF"/>
        </w:rPr>
        <w:t xml:space="preserve">Special tabulation made for this report </w:t>
      </w:r>
      <w:r w:rsidR="00156A30">
        <w:rPr>
          <w:rFonts w:asciiTheme="majorHAnsi" w:hAnsiTheme="majorHAnsi"/>
          <w:color w:val="000000"/>
          <w:sz w:val="24"/>
          <w:szCs w:val="24"/>
          <w:shd w:val="clear" w:color="auto" w:fill="FFFFFF"/>
        </w:rPr>
        <w:t xml:space="preserve">by </w:t>
      </w:r>
      <w:r w:rsidR="009511EC">
        <w:rPr>
          <w:rFonts w:asciiTheme="majorHAnsi" w:hAnsiTheme="majorHAnsi"/>
          <w:color w:val="000000"/>
          <w:sz w:val="24"/>
          <w:szCs w:val="24"/>
          <w:shd w:val="clear" w:color="auto" w:fill="FFFFFF"/>
        </w:rPr>
        <w:t xml:space="preserve">the </w:t>
      </w:r>
      <w:r w:rsidR="00156A30">
        <w:rPr>
          <w:rFonts w:asciiTheme="majorHAnsi" w:hAnsiTheme="majorHAnsi"/>
          <w:color w:val="000000"/>
          <w:sz w:val="24"/>
          <w:szCs w:val="24"/>
          <w:shd w:val="clear" w:color="auto" w:fill="FFFFFF"/>
        </w:rPr>
        <w:t>Frag</w:t>
      </w:r>
      <w:r w:rsidR="00173050">
        <w:rPr>
          <w:rFonts w:asciiTheme="majorHAnsi" w:hAnsiTheme="majorHAnsi"/>
          <w:color w:val="000000"/>
          <w:sz w:val="24"/>
          <w:szCs w:val="24"/>
          <w:shd w:val="clear" w:color="auto" w:fill="FFFFFF"/>
        </w:rPr>
        <w:t>ile Families Study Data Manager Kate Jaeger</w:t>
      </w:r>
    </w:p>
    <w:p w14:paraId="4B969CF6" w14:textId="77777777" w:rsidR="00A612AF" w:rsidRDefault="00A612AF" w:rsidP="00476449">
      <w:pPr>
        <w:rPr>
          <w:rFonts w:asciiTheme="majorHAnsi" w:hAnsiTheme="majorHAnsi"/>
          <w:color w:val="000000"/>
          <w:sz w:val="24"/>
          <w:szCs w:val="24"/>
          <w:shd w:val="clear" w:color="auto" w:fill="FFFFFF"/>
        </w:rPr>
      </w:pPr>
    </w:p>
    <w:p w14:paraId="3EFBBBDB" w14:textId="5A629CCB" w:rsidR="00B54D96" w:rsidRPr="00B54D96" w:rsidRDefault="00B54D96" w:rsidP="00476449">
      <w:pPr>
        <w:rPr>
          <w:rFonts w:asciiTheme="majorHAnsi" w:hAnsiTheme="majorHAnsi"/>
          <w:b/>
          <w:color w:val="000000"/>
          <w:sz w:val="24"/>
          <w:szCs w:val="24"/>
          <w:shd w:val="clear" w:color="auto" w:fill="FFFFFF"/>
        </w:rPr>
      </w:pPr>
      <w:r w:rsidRPr="00B54D96">
        <w:rPr>
          <w:rFonts w:asciiTheme="majorHAnsi" w:hAnsiTheme="majorHAnsi"/>
          <w:b/>
          <w:color w:val="000000"/>
          <w:sz w:val="24"/>
          <w:szCs w:val="24"/>
          <w:shd w:val="clear" w:color="auto" w:fill="FFFFFF"/>
        </w:rPr>
        <w:t>Biomarkers</w:t>
      </w:r>
    </w:p>
    <w:p w14:paraId="14260897" w14:textId="77777777" w:rsidR="00B54D96" w:rsidRDefault="00B54D96" w:rsidP="00476449">
      <w:pPr>
        <w:rPr>
          <w:rFonts w:asciiTheme="majorHAnsi" w:hAnsiTheme="majorHAnsi"/>
          <w:sz w:val="24"/>
          <w:szCs w:val="24"/>
        </w:rPr>
      </w:pPr>
    </w:p>
    <w:p w14:paraId="3BE42AF5" w14:textId="2BA3CEC3" w:rsidR="00887BCD" w:rsidRPr="00B54D96" w:rsidRDefault="00887BCD" w:rsidP="00256002">
      <w:pPr>
        <w:pStyle w:val="ListParagraph"/>
        <w:numPr>
          <w:ilvl w:val="0"/>
          <w:numId w:val="14"/>
        </w:numPr>
        <w:rPr>
          <w:rFonts w:asciiTheme="majorHAnsi" w:hAnsiTheme="majorHAnsi"/>
          <w:sz w:val="24"/>
          <w:szCs w:val="24"/>
        </w:rPr>
      </w:pPr>
      <w:r w:rsidRPr="00B54D96">
        <w:rPr>
          <w:rFonts w:asciiTheme="majorHAnsi" w:hAnsiTheme="majorHAnsi"/>
          <w:sz w:val="24"/>
          <w:szCs w:val="24"/>
        </w:rPr>
        <w:t>Saliva DNA samples were collected from the mother</w:t>
      </w:r>
      <w:r w:rsidR="006D4D5C" w:rsidRPr="00B54D96">
        <w:rPr>
          <w:rFonts w:asciiTheme="majorHAnsi" w:hAnsiTheme="majorHAnsi"/>
          <w:sz w:val="24"/>
          <w:szCs w:val="24"/>
        </w:rPr>
        <w:t xml:space="preserve"> and the child </w:t>
      </w:r>
      <w:r w:rsidRPr="00B54D96">
        <w:rPr>
          <w:rFonts w:asciiTheme="majorHAnsi" w:hAnsiTheme="majorHAnsi"/>
          <w:sz w:val="24"/>
          <w:szCs w:val="24"/>
        </w:rPr>
        <w:t xml:space="preserve">at the age 9 </w:t>
      </w:r>
      <w:r w:rsidR="009B20F6" w:rsidRPr="00B54D96">
        <w:rPr>
          <w:rFonts w:asciiTheme="majorHAnsi" w:hAnsiTheme="majorHAnsi"/>
          <w:sz w:val="24"/>
          <w:szCs w:val="24"/>
        </w:rPr>
        <w:t xml:space="preserve">follow-up </w:t>
      </w:r>
      <w:r w:rsidRPr="00B54D96">
        <w:rPr>
          <w:rFonts w:asciiTheme="majorHAnsi" w:hAnsiTheme="majorHAnsi"/>
          <w:sz w:val="24"/>
          <w:szCs w:val="24"/>
        </w:rPr>
        <w:t>using the Oragene DN</w:t>
      </w:r>
      <w:r w:rsidR="009B20F6" w:rsidRPr="00B54D96">
        <w:rPr>
          <w:rFonts w:asciiTheme="majorHAnsi" w:hAnsiTheme="majorHAnsi"/>
          <w:sz w:val="24"/>
          <w:szCs w:val="24"/>
        </w:rPr>
        <w:t>A sample collection kit.  No DNA</w:t>
      </w:r>
      <w:r w:rsidRPr="00B54D96">
        <w:rPr>
          <w:rFonts w:asciiTheme="majorHAnsi" w:hAnsiTheme="majorHAnsi"/>
          <w:sz w:val="24"/>
          <w:szCs w:val="24"/>
        </w:rPr>
        <w:t xml:space="preserve"> has been collected fro</w:t>
      </w:r>
      <w:r w:rsidR="009B20F6" w:rsidRPr="00B54D96">
        <w:rPr>
          <w:rFonts w:asciiTheme="majorHAnsi" w:hAnsiTheme="majorHAnsi"/>
          <w:sz w:val="24"/>
          <w:szCs w:val="24"/>
        </w:rPr>
        <w:t>m</w:t>
      </w:r>
      <w:r w:rsidRPr="00B54D96">
        <w:rPr>
          <w:rFonts w:asciiTheme="majorHAnsi" w:hAnsiTheme="majorHAnsi"/>
          <w:sz w:val="24"/>
          <w:szCs w:val="24"/>
        </w:rPr>
        <w:t xml:space="preserve"> the fathers. </w:t>
      </w:r>
      <w:r w:rsidR="009B20F6" w:rsidRPr="00B54D96">
        <w:rPr>
          <w:rFonts w:asciiTheme="majorHAnsi" w:hAnsiTheme="majorHAnsi"/>
          <w:sz w:val="24"/>
          <w:szCs w:val="24"/>
        </w:rPr>
        <w:t xml:space="preserve">Eighty one per cent of the mothers </w:t>
      </w:r>
      <w:r w:rsidR="00B54D96" w:rsidRPr="00B54D96">
        <w:rPr>
          <w:rFonts w:asciiTheme="majorHAnsi" w:hAnsiTheme="majorHAnsi"/>
          <w:sz w:val="24"/>
          <w:szCs w:val="24"/>
        </w:rPr>
        <w:t xml:space="preserve">and children </w:t>
      </w:r>
      <w:r w:rsidR="009B20F6" w:rsidRPr="00B54D96">
        <w:rPr>
          <w:rFonts w:asciiTheme="majorHAnsi" w:hAnsiTheme="majorHAnsi"/>
          <w:sz w:val="24"/>
          <w:szCs w:val="24"/>
        </w:rPr>
        <w:t xml:space="preserve">in the in-home survey </w:t>
      </w:r>
      <w:r w:rsidRPr="00B54D96">
        <w:rPr>
          <w:rFonts w:asciiTheme="majorHAnsi" w:hAnsiTheme="majorHAnsi"/>
          <w:sz w:val="24"/>
          <w:szCs w:val="24"/>
        </w:rPr>
        <w:t>provided samples.   DNA</w:t>
      </w:r>
      <w:r w:rsidR="009B20F6" w:rsidRPr="00B54D96">
        <w:rPr>
          <w:rFonts w:asciiTheme="majorHAnsi" w:hAnsiTheme="majorHAnsi"/>
          <w:sz w:val="24"/>
          <w:szCs w:val="24"/>
        </w:rPr>
        <w:t xml:space="preserve"> </w:t>
      </w:r>
      <w:r w:rsidR="00B37F53">
        <w:rPr>
          <w:rFonts w:asciiTheme="majorHAnsi" w:hAnsiTheme="majorHAnsi"/>
          <w:sz w:val="24"/>
          <w:szCs w:val="24"/>
        </w:rPr>
        <w:t xml:space="preserve">for the children </w:t>
      </w:r>
      <w:r w:rsidR="009B20F6" w:rsidRPr="00B54D96">
        <w:rPr>
          <w:rFonts w:asciiTheme="majorHAnsi" w:hAnsiTheme="majorHAnsi"/>
          <w:sz w:val="24"/>
          <w:szCs w:val="24"/>
        </w:rPr>
        <w:t xml:space="preserve">will also be </w:t>
      </w:r>
      <w:r w:rsidR="006D4D5C" w:rsidRPr="00B54D96">
        <w:rPr>
          <w:rFonts w:asciiTheme="majorHAnsi" w:hAnsiTheme="majorHAnsi"/>
          <w:sz w:val="24"/>
          <w:szCs w:val="24"/>
        </w:rPr>
        <w:t xml:space="preserve">collected </w:t>
      </w:r>
      <w:r w:rsidRPr="00B54D96">
        <w:rPr>
          <w:rFonts w:asciiTheme="majorHAnsi" w:hAnsiTheme="majorHAnsi"/>
          <w:sz w:val="24"/>
          <w:szCs w:val="24"/>
        </w:rPr>
        <w:t xml:space="preserve">at </w:t>
      </w:r>
      <w:r w:rsidR="009B20F6" w:rsidRPr="00B54D96">
        <w:rPr>
          <w:rFonts w:asciiTheme="majorHAnsi" w:hAnsiTheme="majorHAnsi"/>
          <w:sz w:val="24"/>
          <w:szCs w:val="24"/>
        </w:rPr>
        <w:t xml:space="preserve">the age 15 </w:t>
      </w:r>
      <w:r w:rsidR="006B6C77" w:rsidRPr="00B54D96">
        <w:rPr>
          <w:rFonts w:asciiTheme="majorHAnsi" w:hAnsiTheme="majorHAnsi"/>
          <w:sz w:val="24"/>
          <w:szCs w:val="24"/>
        </w:rPr>
        <w:t>sweep, which</w:t>
      </w:r>
      <w:r w:rsidR="009B20F6" w:rsidRPr="00B54D96">
        <w:rPr>
          <w:rFonts w:asciiTheme="majorHAnsi" w:hAnsiTheme="majorHAnsi"/>
          <w:sz w:val="24"/>
          <w:szCs w:val="24"/>
        </w:rPr>
        <w:t xml:space="preserve"> goes into the field thi</w:t>
      </w:r>
      <w:r w:rsidR="00B37F53">
        <w:rPr>
          <w:rFonts w:asciiTheme="majorHAnsi" w:hAnsiTheme="majorHAnsi"/>
          <w:sz w:val="24"/>
          <w:szCs w:val="24"/>
        </w:rPr>
        <w:t xml:space="preserve">s </w:t>
      </w:r>
      <w:r w:rsidR="006B6C77">
        <w:rPr>
          <w:rFonts w:asciiTheme="majorHAnsi" w:hAnsiTheme="majorHAnsi"/>
          <w:sz w:val="24"/>
          <w:szCs w:val="24"/>
        </w:rPr>
        <w:t>year that</w:t>
      </w:r>
      <w:r w:rsidR="00372A3B">
        <w:rPr>
          <w:rFonts w:asciiTheme="majorHAnsi" w:hAnsiTheme="majorHAnsi"/>
          <w:sz w:val="24"/>
          <w:szCs w:val="24"/>
        </w:rPr>
        <w:t xml:space="preserve"> </w:t>
      </w:r>
      <w:r w:rsidR="00B37F53">
        <w:rPr>
          <w:rFonts w:asciiTheme="majorHAnsi" w:hAnsiTheme="majorHAnsi"/>
          <w:sz w:val="24"/>
          <w:szCs w:val="24"/>
        </w:rPr>
        <w:t xml:space="preserve">will </w:t>
      </w:r>
      <w:r w:rsidR="009B20F6" w:rsidRPr="00B54D96">
        <w:rPr>
          <w:rFonts w:asciiTheme="majorHAnsi" w:hAnsiTheme="majorHAnsi"/>
          <w:sz w:val="24"/>
          <w:szCs w:val="24"/>
        </w:rPr>
        <w:t xml:space="preserve">allow the study of </w:t>
      </w:r>
      <w:r w:rsidR="006D4D5C" w:rsidRPr="00B54D96">
        <w:rPr>
          <w:rFonts w:asciiTheme="majorHAnsi" w:hAnsiTheme="majorHAnsi"/>
          <w:sz w:val="24"/>
          <w:szCs w:val="24"/>
        </w:rPr>
        <w:t>epigenetic changes</w:t>
      </w:r>
      <w:r w:rsidR="009B20F6" w:rsidRPr="00B54D96">
        <w:rPr>
          <w:rFonts w:asciiTheme="majorHAnsi" w:hAnsiTheme="majorHAnsi"/>
          <w:sz w:val="24"/>
          <w:szCs w:val="24"/>
        </w:rPr>
        <w:t xml:space="preserve">. </w:t>
      </w:r>
      <w:r w:rsidR="006D4D5C" w:rsidRPr="00B54D96">
        <w:rPr>
          <w:rFonts w:asciiTheme="majorHAnsi" w:hAnsiTheme="majorHAnsi"/>
          <w:sz w:val="24"/>
          <w:szCs w:val="24"/>
        </w:rPr>
        <w:t xml:space="preserve"> </w:t>
      </w:r>
    </w:p>
    <w:p w14:paraId="70D895E5" w14:textId="77777777" w:rsidR="00B54D96" w:rsidRDefault="00B54D96" w:rsidP="00476449">
      <w:pPr>
        <w:rPr>
          <w:rFonts w:asciiTheme="majorHAnsi" w:hAnsiTheme="majorHAnsi"/>
          <w:sz w:val="24"/>
          <w:szCs w:val="24"/>
        </w:rPr>
      </w:pPr>
    </w:p>
    <w:p w14:paraId="30D8B749" w14:textId="33DBBA79" w:rsidR="00B54D96" w:rsidRPr="00B54D96" w:rsidRDefault="00B54D96" w:rsidP="00256002">
      <w:pPr>
        <w:pStyle w:val="ListParagraph"/>
        <w:numPr>
          <w:ilvl w:val="0"/>
          <w:numId w:val="14"/>
        </w:numPr>
        <w:rPr>
          <w:rFonts w:asciiTheme="majorHAnsi" w:hAnsiTheme="majorHAnsi"/>
          <w:sz w:val="24"/>
          <w:szCs w:val="24"/>
        </w:rPr>
      </w:pPr>
      <w:r w:rsidRPr="00B54D96">
        <w:rPr>
          <w:rFonts w:asciiTheme="majorHAnsi" w:hAnsiTheme="majorHAnsi"/>
          <w:sz w:val="24"/>
          <w:szCs w:val="24"/>
        </w:rPr>
        <w:t>Several projects are underway with the Year 9 genetic files. These include early re</w:t>
      </w:r>
      <w:r w:rsidR="008633D3">
        <w:rPr>
          <w:rFonts w:asciiTheme="majorHAnsi" w:hAnsiTheme="majorHAnsi"/>
          <w:sz w:val="24"/>
          <w:szCs w:val="24"/>
        </w:rPr>
        <w:t xml:space="preserve">search with the telomere files; </w:t>
      </w:r>
      <w:r w:rsidRPr="00B54D96">
        <w:rPr>
          <w:rFonts w:asciiTheme="majorHAnsi" w:hAnsiTheme="majorHAnsi"/>
          <w:sz w:val="24"/>
          <w:szCs w:val="24"/>
        </w:rPr>
        <w:t>research on the environmental and genetic predictors of juvenile delinquency</w:t>
      </w:r>
      <w:r w:rsidR="008633D3">
        <w:rPr>
          <w:rFonts w:asciiTheme="majorHAnsi" w:hAnsiTheme="majorHAnsi"/>
          <w:sz w:val="24"/>
          <w:szCs w:val="24"/>
        </w:rPr>
        <w:t>;</w:t>
      </w:r>
      <w:r w:rsidRPr="00B54D96">
        <w:rPr>
          <w:rFonts w:asciiTheme="majorHAnsi" w:hAnsiTheme="majorHAnsi"/>
          <w:sz w:val="24"/>
          <w:szCs w:val="24"/>
        </w:rPr>
        <w:t xml:space="preserve"> and the role of genetic risk scores and individuals' differential susceptibility to poverty </w:t>
      </w:r>
      <w:r w:rsidR="008633D3">
        <w:rPr>
          <w:rFonts w:asciiTheme="majorHAnsi" w:hAnsiTheme="majorHAnsi"/>
          <w:sz w:val="24"/>
          <w:szCs w:val="24"/>
        </w:rPr>
        <w:t xml:space="preserve">in relation </w:t>
      </w:r>
      <w:r w:rsidRPr="00B54D96">
        <w:rPr>
          <w:rFonts w:asciiTheme="majorHAnsi" w:hAnsiTheme="majorHAnsi"/>
          <w:sz w:val="24"/>
          <w:szCs w:val="24"/>
        </w:rPr>
        <w:t>to obesity</w:t>
      </w:r>
      <w:r w:rsidR="008633D3">
        <w:rPr>
          <w:rFonts w:asciiTheme="majorHAnsi" w:hAnsiTheme="majorHAnsi"/>
          <w:sz w:val="24"/>
          <w:szCs w:val="24"/>
        </w:rPr>
        <w:t>;</w:t>
      </w:r>
      <w:r w:rsidRPr="00B54D96">
        <w:rPr>
          <w:rFonts w:asciiTheme="majorHAnsi" w:hAnsiTheme="majorHAnsi"/>
          <w:sz w:val="24"/>
          <w:szCs w:val="24"/>
        </w:rPr>
        <w:t> research on children’s genetic sensitivity to variations in cumulative risk and early harsh parenting and research examining genetic effects on the comorbidity of internalizing and externalizing trajectories.  </w:t>
      </w:r>
    </w:p>
    <w:p w14:paraId="04FC3B9F" w14:textId="77777777" w:rsidR="00B54D96" w:rsidRPr="00B54D96" w:rsidRDefault="00B54D96" w:rsidP="00B54D96">
      <w:pPr>
        <w:rPr>
          <w:rFonts w:asciiTheme="majorHAnsi" w:hAnsiTheme="majorHAnsi"/>
          <w:sz w:val="24"/>
          <w:szCs w:val="24"/>
        </w:rPr>
      </w:pPr>
    </w:p>
    <w:p w14:paraId="30C7DCEE" w14:textId="77777777" w:rsidR="004E0D64" w:rsidRDefault="004E0D64" w:rsidP="00E6704D">
      <w:pPr>
        <w:rPr>
          <w:rFonts w:asciiTheme="majorHAnsi" w:hAnsiTheme="majorHAnsi"/>
          <w:b/>
          <w:sz w:val="32"/>
          <w:szCs w:val="32"/>
        </w:rPr>
      </w:pPr>
    </w:p>
    <w:p w14:paraId="633168B7" w14:textId="74CE01D1" w:rsidR="00476449" w:rsidRPr="00E6704D" w:rsidRDefault="00E235E2" w:rsidP="00E6704D">
      <w:pPr>
        <w:rPr>
          <w:rFonts w:asciiTheme="majorHAnsi" w:hAnsiTheme="majorHAnsi"/>
          <w:b/>
          <w:sz w:val="32"/>
          <w:szCs w:val="32"/>
        </w:rPr>
      </w:pPr>
      <w:r w:rsidRPr="00E6704D">
        <w:rPr>
          <w:rFonts w:asciiTheme="majorHAnsi" w:hAnsiTheme="majorHAnsi"/>
          <w:b/>
          <w:sz w:val="32"/>
          <w:szCs w:val="32"/>
        </w:rPr>
        <w:t xml:space="preserve">Studies </w:t>
      </w:r>
      <w:r w:rsidR="000A7D72" w:rsidRPr="00E6704D">
        <w:rPr>
          <w:rFonts w:asciiTheme="majorHAnsi" w:hAnsiTheme="majorHAnsi"/>
          <w:b/>
          <w:sz w:val="32"/>
          <w:szCs w:val="32"/>
        </w:rPr>
        <w:t xml:space="preserve">started </w:t>
      </w:r>
      <w:r w:rsidRPr="00E6704D">
        <w:rPr>
          <w:rFonts w:asciiTheme="majorHAnsi" w:hAnsiTheme="majorHAnsi"/>
          <w:b/>
          <w:sz w:val="32"/>
          <w:szCs w:val="32"/>
        </w:rPr>
        <w:t xml:space="preserve">in Infancy </w:t>
      </w:r>
    </w:p>
    <w:p w14:paraId="7F1B7CAF" w14:textId="77777777" w:rsidR="008079C5" w:rsidRDefault="008079C5" w:rsidP="00332FF0">
      <w:pPr>
        <w:rPr>
          <w:b/>
          <w:sz w:val="28"/>
          <w:szCs w:val="28"/>
        </w:rPr>
      </w:pPr>
    </w:p>
    <w:p w14:paraId="4E8EB5EF" w14:textId="6BC94BF1" w:rsidR="00332FF0" w:rsidRDefault="006C01EB" w:rsidP="00332FF0">
      <w:pPr>
        <w:rPr>
          <w:rFonts w:asciiTheme="majorHAnsi" w:hAnsiTheme="majorHAnsi"/>
          <w:sz w:val="24"/>
          <w:szCs w:val="24"/>
        </w:rPr>
      </w:pPr>
      <w:r w:rsidRPr="00A2726B">
        <w:rPr>
          <w:rFonts w:asciiTheme="majorHAnsi" w:hAnsiTheme="majorHAnsi"/>
          <w:sz w:val="24"/>
          <w:szCs w:val="24"/>
        </w:rPr>
        <w:t xml:space="preserve">A number of studies commenced in infancy.  Here we review </w:t>
      </w:r>
      <w:r w:rsidR="00F52DE2" w:rsidRPr="00A2726B">
        <w:rPr>
          <w:rFonts w:asciiTheme="majorHAnsi" w:hAnsiTheme="majorHAnsi"/>
          <w:sz w:val="24"/>
          <w:szCs w:val="24"/>
        </w:rPr>
        <w:t xml:space="preserve">relevant elements from </w:t>
      </w:r>
      <w:r w:rsidRPr="00A2726B">
        <w:rPr>
          <w:rFonts w:asciiTheme="majorHAnsi" w:hAnsiTheme="majorHAnsi"/>
          <w:sz w:val="24"/>
          <w:szCs w:val="24"/>
        </w:rPr>
        <w:t>the Millennium Cohort Study (</w:t>
      </w:r>
      <w:r w:rsidR="000A7D72">
        <w:rPr>
          <w:rFonts w:asciiTheme="majorHAnsi" w:hAnsiTheme="majorHAnsi"/>
          <w:sz w:val="24"/>
          <w:szCs w:val="24"/>
        </w:rPr>
        <w:t xml:space="preserve">started at </w:t>
      </w:r>
      <w:r w:rsidRPr="00A2726B">
        <w:rPr>
          <w:rFonts w:asciiTheme="majorHAnsi" w:hAnsiTheme="majorHAnsi"/>
          <w:sz w:val="24"/>
          <w:szCs w:val="24"/>
        </w:rPr>
        <w:t>9-11 months), Growing-up in Scotland</w:t>
      </w:r>
      <w:r w:rsidR="006D4EC2" w:rsidRPr="00A2726B">
        <w:rPr>
          <w:rFonts w:asciiTheme="majorHAnsi" w:hAnsiTheme="majorHAnsi"/>
          <w:sz w:val="24"/>
          <w:szCs w:val="24"/>
        </w:rPr>
        <w:t xml:space="preserve"> (10 months)</w:t>
      </w:r>
      <w:r w:rsidRPr="00A2726B">
        <w:rPr>
          <w:rFonts w:asciiTheme="majorHAnsi" w:hAnsiTheme="majorHAnsi"/>
          <w:sz w:val="24"/>
          <w:szCs w:val="24"/>
        </w:rPr>
        <w:t>, Growing up in Ireland</w:t>
      </w:r>
      <w:r w:rsidR="00DE770C" w:rsidRPr="00A2726B">
        <w:rPr>
          <w:rFonts w:asciiTheme="majorHAnsi" w:hAnsiTheme="majorHAnsi"/>
          <w:sz w:val="24"/>
          <w:szCs w:val="24"/>
        </w:rPr>
        <w:t xml:space="preserve"> (</w:t>
      </w:r>
      <w:r w:rsidR="00F52DE2" w:rsidRPr="00A2726B">
        <w:rPr>
          <w:rFonts w:asciiTheme="majorHAnsi" w:hAnsiTheme="majorHAnsi"/>
          <w:sz w:val="24"/>
          <w:szCs w:val="24"/>
        </w:rPr>
        <w:t>9 months</w:t>
      </w:r>
      <w:r w:rsidR="00DE770C" w:rsidRPr="00A2726B">
        <w:rPr>
          <w:rFonts w:asciiTheme="majorHAnsi" w:hAnsiTheme="majorHAnsi"/>
          <w:sz w:val="24"/>
          <w:szCs w:val="24"/>
        </w:rPr>
        <w:t xml:space="preserve">), </w:t>
      </w:r>
      <w:r w:rsidRPr="00A2726B">
        <w:rPr>
          <w:rFonts w:asciiTheme="majorHAnsi" w:hAnsiTheme="majorHAnsi"/>
          <w:sz w:val="24"/>
          <w:szCs w:val="24"/>
        </w:rPr>
        <w:t>the Australian</w:t>
      </w:r>
      <w:r w:rsidR="00F5216D" w:rsidRPr="00A2726B">
        <w:rPr>
          <w:rFonts w:asciiTheme="majorHAnsi" w:hAnsiTheme="majorHAnsi"/>
          <w:sz w:val="24"/>
          <w:szCs w:val="24"/>
        </w:rPr>
        <w:t xml:space="preserve"> Longitudinal Study of children (6-12 months) </w:t>
      </w:r>
      <w:r w:rsidR="00DE770C" w:rsidRPr="00A2726B">
        <w:rPr>
          <w:rFonts w:asciiTheme="majorHAnsi" w:hAnsiTheme="majorHAnsi"/>
          <w:sz w:val="24"/>
          <w:szCs w:val="24"/>
        </w:rPr>
        <w:t>and the US Early Childhood Longitudinal Study (9 months).</w:t>
      </w:r>
    </w:p>
    <w:p w14:paraId="068DD9FF" w14:textId="77777777" w:rsidR="00E6704D" w:rsidRPr="00A2726B" w:rsidRDefault="00E6704D" w:rsidP="00332FF0">
      <w:pPr>
        <w:rPr>
          <w:rFonts w:asciiTheme="majorHAnsi" w:hAnsiTheme="majorHAnsi"/>
          <w:b/>
          <w:sz w:val="24"/>
          <w:szCs w:val="24"/>
        </w:rPr>
      </w:pPr>
    </w:p>
    <w:p w14:paraId="3FBBBF0C" w14:textId="0AF0CEB3" w:rsidR="00F16983" w:rsidRPr="009F3695" w:rsidRDefault="00D277DC" w:rsidP="001D5408">
      <w:pPr>
        <w:pStyle w:val="Heading2"/>
        <w:rPr>
          <w:b w:val="0"/>
          <w:color w:val="0000FF"/>
          <w:sz w:val="28"/>
          <w:szCs w:val="28"/>
        </w:rPr>
      </w:pPr>
      <w:bookmarkStart w:id="28" w:name="_Toc331925445"/>
      <w:bookmarkStart w:id="29" w:name="_Toc331925555"/>
      <w:bookmarkStart w:id="30" w:name="_Toc331925639"/>
      <w:r w:rsidRPr="00E6704D">
        <w:rPr>
          <w:color w:val="auto"/>
          <w:sz w:val="28"/>
          <w:szCs w:val="28"/>
        </w:rPr>
        <w:t xml:space="preserve">The </w:t>
      </w:r>
      <w:r w:rsidR="00F16983" w:rsidRPr="00E6704D">
        <w:rPr>
          <w:color w:val="auto"/>
          <w:sz w:val="28"/>
          <w:szCs w:val="28"/>
        </w:rPr>
        <w:t xml:space="preserve">Millennium </w:t>
      </w:r>
      <w:r w:rsidR="00332FF0" w:rsidRPr="00E6704D">
        <w:rPr>
          <w:color w:val="auto"/>
          <w:sz w:val="28"/>
          <w:szCs w:val="28"/>
        </w:rPr>
        <w:t xml:space="preserve">Cohort Study </w:t>
      </w:r>
      <w:hyperlink r:id="rId16" w:history="1">
        <w:r w:rsidR="002C043C" w:rsidRPr="009F3695">
          <w:rPr>
            <w:rStyle w:val="Hyperlink"/>
            <w:b w:val="0"/>
            <w:color w:val="0000FF"/>
            <w:sz w:val="24"/>
            <w:szCs w:val="24"/>
          </w:rPr>
          <w:t>http://www.cls.ioe.ac.uk/page.aspx?&amp;sitesectionid=851&amp;sitesectiontitle=Welcome+to+the+Millennium+Cohort+Study</w:t>
        </w:r>
        <w:bookmarkEnd w:id="28"/>
        <w:bookmarkEnd w:id="29"/>
        <w:bookmarkEnd w:id="30"/>
      </w:hyperlink>
      <w:r w:rsidR="002C043C" w:rsidRPr="009F3695">
        <w:rPr>
          <w:b w:val="0"/>
          <w:color w:val="0000FF"/>
          <w:sz w:val="28"/>
          <w:szCs w:val="28"/>
        </w:rPr>
        <w:t xml:space="preserve"> </w:t>
      </w:r>
    </w:p>
    <w:p w14:paraId="221FD3BA" w14:textId="77777777" w:rsidR="00F16983" w:rsidRPr="00A2726B" w:rsidRDefault="00F16983" w:rsidP="00F16983">
      <w:pPr>
        <w:pStyle w:val="Heading2"/>
        <w:rPr>
          <w:color w:val="auto"/>
          <w:sz w:val="24"/>
          <w:szCs w:val="24"/>
        </w:rPr>
      </w:pPr>
      <w:bookmarkStart w:id="31" w:name="_Toc331925446"/>
      <w:bookmarkStart w:id="32" w:name="_Toc331925556"/>
      <w:bookmarkStart w:id="33" w:name="_Toc331925640"/>
      <w:r w:rsidRPr="00A2726B">
        <w:rPr>
          <w:color w:val="auto"/>
          <w:sz w:val="24"/>
          <w:szCs w:val="24"/>
        </w:rPr>
        <w:t>Including fathers as main carers or partners</w:t>
      </w:r>
      <w:bookmarkEnd w:id="31"/>
      <w:bookmarkEnd w:id="32"/>
      <w:bookmarkEnd w:id="33"/>
      <w:r w:rsidRPr="00A2726B">
        <w:rPr>
          <w:color w:val="auto"/>
          <w:sz w:val="24"/>
          <w:szCs w:val="24"/>
        </w:rPr>
        <w:t xml:space="preserve"> </w:t>
      </w:r>
    </w:p>
    <w:p w14:paraId="3A0A3F11" w14:textId="77777777" w:rsidR="00F16983" w:rsidRPr="00A2726B" w:rsidRDefault="00F16983" w:rsidP="00F16983">
      <w:pPr>
        <w:rPr>
          <w:rFonts w:asciiTheme="majorHAnsi" w:hAnsiTheme="majorHAnsi"/>
          <w:sz w:val="24"/>
          <w:szCs w:val="24"/>
        </w:rPr>
      </w:pPr>
    </w:p>
    <w:p w14:paraId="3622475E" w14:textId="35DE62F8" w:rsidR="00F16983" w:rsidRDefault="00F16983" w:rsidP="00F16983">
      <w:pPr>
        <w:pStyle w:val="ListParagraph"/>
        <w:numPr>
          <w:ilvl w:val="0"/>
          <w:numId w:val="1"/>
        </w:numPr>
        <w:ind w:left="360"/>
        <w:rPr>
          <w:rFonts w:asciiTheme="majorHAnsi" w:hAnsiTheme="majorHAnsi"/>
          <w:sz w:val="24"/>
          <w:szCs w:val="24"/>
        </w:rPr>
      </w:pPr>
      <w:r w:rsidRPr="00163B4B">
        <w:rPr>
          <w:rFonts w:asciiTheme="majorHAnsi" w:hAnsiTheme="majorHAnsi"/>
          <w:sz w:val="24"/>
          <w:szCs w:val="24"/>
        </w:rPr>
        <w:t>The Millennium Birth Cohort (MCS) collects the majority of its ‘parent’ data from the main carer, who is usually the child’s mother. Since the first wave</w:t>
      </w:r>
      <w:r w:rsidR="00332FF0">
        <w:rPr>
          <w:rFonts w:asciiTheme="majorHAnsi" w:hAnsiTheme="majorHAnsi"/>
          <w:sz w:val="24"/>
          <w:szCs w:val="24"/>
        </w:rPr>
        <w:t xml:space="preserve"> when the child was 9-11 months</w:t>
      </w:r>
      <w:r w:rsidRPr="00163B4B">
        <w:rPr>
          <w:rFonts w:asciiTheme="majorHAnsi" w:hAnsiTheme="majorHAnsi"/>
          <w:sz w:val="24"/>
          <w:szCs w:val="24"/>
        </w:rPr>
        <w:t>, the study has also included a shorter interview with the main carer’s resident partner. With the exception of a pilot in Wave 3, no attempts have been made to interview non-resident parents.</w:t>
      </w:r>
    </w:p>
    <w:p w14:paraId="5336724E" w14:textId="77777777" w:rsidR="00E6704D" w:rsidRPr="00163B4B" w:rsidRDefault="00E6704D" w:rsidP="00E6704D">
      <w:pPr>
        <w:pStyle w:val="ListParagraph"/>
        <w:ind w:left="360"/>
        <w:rPr>
          <w:rFonts w:asciiTheme="majorHAnsi" w:hAnsiTheme="majorHAnsi"/>
          <w:sz w:val="24"/>
          <w:szCs w:val="24"/>
        </w:rPr>
      </w:pPr>
    </w:p>
    <w:p w14:paraId="3A96BB6C" w14:textId="269F58D4" w:rsidR="00F16983" w:rsidRPr="00163B4B" w:rsidRDefault="00F16983" w:rsidP="00F16983">
      <w:pPr>
        <w:pStyle w:val="ListParagraph"/>
        <w:numPr>
          <w:ilvl w:val="0"/>
          <w:numId w:val="1"/>
        </w:numPr>
        <w:ind w:left="360"/>
        <w:rPr>
          <w:rFonts w:asciiTheme="majorHAnsi" w:hAnsiTheme="majorHAnsi"/>
          <w:sz w:val="24"/>
          <w:szCs w:val="24"/>
        </w:rPr>
      </w:pPr>
      <w:r>
        <w:rPr>
          <w:rFonts w:asciiTheme="majorHAnsi" w:hAnsiTheme="majorHAnsi"/>
          <w:sz w:val="24"/>
          <w:szCs w:val="24"/>
        </w:rPr>
        <w:t>Although fathers are eligible to be interviewed as the main carer, the number of cases where this happens is small. T</w:t>
      </w:r>
      <w:r w:rsidRPr="00163B4B">
        <w:rPr>
          <w:rFonts w:asciiTheme="majorHAnsi" w:hAnsiTheme="majorHAnsi"/>
          <w:sz w:val="24"/>
          <w:szCs w:val="24"/>
        </w:rPr>
        <w:t xml:space="preserve">he initial contact </w:t>
      </w:r>
      <w:r>
        <w:rPr>
          <w:rFonts w:asciiTheme="majorHAnsi" w:hAnsiTheme="majorHAnsi"/>
          <w:sz w:val="24"/>
          <w:szCs w:val="24"/>
        </w:rPr>
        <w:t xml:space="preserve">in wave 1 </w:t>
      </w:r>
      <w:r w:rsidRPr="00163B4B">
        <w:rPr>
          <w:rFonts w:asciiTheme="majorHAnsi" w:hAnsiTheme="majorHAnsi"/>
          <w:sz w:val="24"/>
          <w:szCs w:val="24"/>
        </w:rPr>
        <w:t>was with the Child Benefit recipient (in all but a minority of cases identified by health visitors), who is almost always the mother.</w:t>
      </w:r>
      <w:r>
        <w:rPr>
          <w:rFonts w:asciiTheme="majorHAnsi" w:hAnsiTheme="majorHAnsi"/>
          <w:sz w:val="24"/>
          <w:szCs w:val="24"/>
        </w:rPr>
        <w:t xml:space="preserve"> And, at that wave, wherever possible, main carer data were collected from mothers, as the MCS team wanted to collect information on the pregnancy (and to ask for consent to data linkage to pregnancy records).  In wave 1, 21 fathers were interviewed as the main carer (18 of whom were lone fathers). </w:t>
      </w:r>
      <w:r w:rsidRPr="00163B4B">
        <w:rPr>
          <w:rFonts w:asciiTheme="majorHAnsi" w:hAnsiTheme="majorHAnsi"/>
          <w:sz w:val="24"/>
          <w:szCs w:val="24"/>
        </w:rPr>
        <w:t>Over time, the number of cases where the main carer interview is conducted with a father has</w:t>
      </w:r>
      <w:r>
        <w:rPr>
          <w:rFonts w:asciiTheme="majorHAnsi" w:hAnsiTheme="majorHAnsi"/>
          <w:sz w:val="24"/>
          <w:szCs w:val="24"/>
        </w:rPr>
        <w:t xml:space="preserve"> increased, but still (in Wave 4</w:t>
      </w:r>
      <w:r w:rsidRPr="00163B4B">
        <w:rPr>
          <w:rFonts w:asciiTheme="majorHAnsi" w:hAnsiTheme="majorHAnsi"/>
          <w:sz w:val="24"/>
          <w:szCs w:val="24"/>
        </w:rPr>
        <w:t xml:space="preserve">) only amounted to </w:t>
      </w:r>
      <w:r>
        <w:rPr>
          <w:rFonts w:asciiTheme="majorHAnsi" w:hAnsiTheme="majorHAnsi"/>
          <w:sz w:val="24"/>
          <w:szCs w:val="24"/>
        </w:rPr>
        <w:t>three per cent of the interviews – with 392 fathers (99 lone fathers, 293 couple fathers).</w:t>
      </w:r>
      <w:r w:rsidRPr="00163B4B">
        <w:rPr>
          <w:rFonts w:asciiTheme="majorHAnsi" w:hAnsiTheme="majorHAnsi"/>
          <w:sz w:val="24"/>
          <w:szCs w:val="24"/>
        </w:rPr>
        <w:t xml:space="preserve"> </w:t>
      </w:r>
    </w:p>
    <w:p w14:paraId="43A0E438" w14:textId="77777777" w:rsidR="00F16983" w:rsidRDefault="00F16983" w:rsidP="00F16983">
      <w:pPr>
        <w:rPr>
          <w:rFonts w:asciiTheme="majorHAnsi" w:hAnsiTheme="majorHAnsi"/>
          <w:sz w:val="24"/>
          <w:szCs w:val="24"/>
        </w:rPr>
      </w:pPr>
    </w:p>
    <w:p w14:paraId="0E6004D9" w14:textId="77777777" w:rsidR="00F16983" w:rsidRDefault="00F16983" w:rsidP="00F16983">
      <w:pPr>
        <w:pStyle w:val="ListParagraph"/>
        <w:numPr>
          <w:ilvl w:val="0"/>
          <w:numId w:val="1"/>
        </w:numPr>
        <w:ind w:left="360"/>
        <w:rPr>
          <w:rFonts w:asciiTheme="majorHAnsi" w:hAnsiTheme="majorHAnsi"/>
          <w:sz w:val="24"/>
          <w:szCs w:val="24"/>
        </w:rPr>
      </w:pPr>
      <w:r>
        <w:rPr>
          <w:rFonts w:asciiTheme="majorHAnsi" w:hAnsiTheme="majorHAnsi"/>
          <w:sz w:val="24"/>
          <w:szCs w:val="24"/>
        </w:rPr>
        <w:t>So, the vast majority of data on fathers comes through the partner interviews. At each wave, partner interviews are conducted with the current partner of the main carer, regardless of their status to the MCS child - although this relationship is recorded in the interview so fathers can be identified. Partners/fathers who leave the household in subsequent waves are no longer eligible to be interviewed as part of the MCS. So, at each wave, the MCS provides data on resident (or at least partly resident) fathers, as well as step-fathers, but nothing (directly) from non-resident fathers.</w:t>
      </w:r>
    </w:p>
    <w:p w14:paraId="14A6BDC5" w14:textId="77777777" w:rsidR="00F16983" w:rsidRPr="00966169" w:rsidRDefault="00F16983" w:rsidP="00F16983">
      <w:pPr>
        <w:pStyle w:val="ListParagraph"/>
        <w:rPr>
          <w:rFonts w:asciiTheme="majorHAnsi" w:hAnsiTheme="majorHAnsi"/>
          <w:sz w:val="24"/>
          <w:szCs w:val="24"/>
        </w:rPr>
      </w:pPr>
    </w:p>
    <w:p w14:paraId="5BCAE63D" w14:textId="77777777" w:rsidR="00F16983" w:rsidRPr="00163B4B" w:rsidRDefault="00F16983" w:rsidP="00F16983">
      <w:pPr>
        <w:pStyle w:val="ListParagraph"/>
        <w:numPr>
          <w:ilvl w:val="0"/>
          <w:numId w:val="1"/>
        </w:numPr>
        <w:ind w:left="360"/>
        <w:rPr>
          <w:rFonts w:asciiTheme="majorHAnsi" w:hAnsiTheme="majorHAnsi"/>
          <w:sz w:val="24"/>
          <w:szCs w:val="24"/>
        </w:rPr>
      </w:pPr>
      <w:r w:rsidRPr="00163B4B">
        <w:rPr>
          <w:rFonts w:asciiTheme="majorHAnsi" w:hAnsiTheme="majorHAnsi"/>
          <w:sz w:val="24"/>
          <w:szCs w:val="24"/>
        </w:rPr>
        <w:t>Partners are defined as resident – or at least eligible for interview – if they stay overnight at least one or two nights each week. So, in effect, the MCS collects data from partners whose permanent residence may be elsewhere, but who have a regular overnight presence in the child’s home.</w:t>
      </w:r>
    </w:p>
    <w:p w14:paraId="11EF8A6E" w14:textId="77777777" w:rsidR="00F16983" w:rsidRDefault="00F16983" w:rsidP="00F16983">
      <w:pPr>
        <w:pStyle w:val="ListParagraph"/>
        <w:ind w:left="360"/>
        <w:rPr>
          <w:rFonts w:asciiTheme="majorHAnsi" w:hAnsiTheme="majorHAnsi"/>
          <w:sz w:val="24"/>
          <w:szCs w:val="24"/>
        </w:rPr>
      </w:pPr>
    </w:p>
    <w:p w14:paraId="5804A7B8" w14:textId="77777777" w:rsidR="00B67B4C" w:rsidRDefault="00B67B4C" w:rsidP="00F16983">
      <w:pPr>
        <w:pStyle w:val="Heading2"/>
        <w:rPr>
          <w:color w:val="auto"/>
          <w:sz w:val="24"/>
          <w:szCs w:val="24"/>
        </w:rPr>
      </w:pPr>
      <w:bookmarkStart w:id="34" w:name="_Toc331925447"/>
      <w:bookmarkStart w:id="35" w:name="_Toc331925557"/>
      <w:bookmarkStart w:id="36" w:name="_Toc331925641"/>
    </w:p>
    <w:p w14:paraId="2D9E5064" w14:textId="77777777" w:rsidR="00F16983" w:rsidRPr="000A7D72" w:rsidRDefault="00F16983" w:rsidP="00F16983">
      <w:pPr>
        <w:pStyle w:val="Heading2"/>
        <w:rPr>
          <w:color w:val="auto"/>
          <w:sz w:val="24"/>
          <w:szCs w:val="24"/>
        </w:rPr>
      </w:pPr>
      <w:r w:rsidRPr="000A7D72">
        <w:rPr>
          <w:color w:val="auto"/>
          <w:sz w:val="24"/>
          <w:szCs w:val="24"/>
        </w:rPr>
        <w:t>Response rates and representativeness</w:t>
      </w:r>
      <w:bookmarkEnd w:id="34"/>
      <w:bookmarkEnd w:id="35"/>
      <w:bookmarkEnd w:id="36"/>
    </w:p>
    <w:p w14:paraId="2D7EC92C" w14:textId="77777777" w:rsidR="00F16983" w:rsidRPr="008079C5" w:rsidRDefault="00F16983" w:rsidP="00F16983">
      <w:pPr>
        <w:pStyle w:val="ListParagraph"/>
        <w:ind w:left="360"/>
        <w:rPr>
          <w:rFonts w:asciiTheme="majorHAnsi" w:hAnsiTheme="majorHAnsi"/>
          <w:sz w:val="24"/>
          <w:szCs w:val="24"/>
        </w:rPr>
      </w:pPr>
    </w:p>
    <w:p w14:paraId="73F86357" w14:textId="77777777" w:rsidR="00F16983" w:rsidRDefault="00F16983" w:rsidP="00F16983">
      <w:pPr>
        <w:pStyle w:val="ListParagraph"/>
        <w:numPr>
          <w:ilvl w:val="0"/>
          <w:numId w:val="1"/>
        </w:numPr>
        <w:ind w:left="360"/>
        <w:rPr>
          <w:rFonts w:asciiTheme="majorHAnsi" w:hAnsiTheme="majorHAnsi"/>
          <w:sz w:val="24"/>
          <w:szCs w:val="24"/>
        </w:rPr>
      </w:pPr>
      <w:r>
        <w:rPr>
          <w:rFonts w:asciiTheme="majorHAnsi" w:hAnsiTheme="majorHAnsi"/>
          <w:sz w:val="24"/>
          <w:szCs w:val="24"/>
        </w:rPr>
        <w:t>Wave 1 of the MCS included data on 72 per cent of natural fathers.</w:t>
      </w:r>
      <w:r w:rsidRPr="000812B3">
        <w:rPr>
          <w:rFonts w:asciiTheme="majorHAnsi" w:hAnsiTheme="majorHAnsi"/>
          <w:sz w:val="24"/>
          <w:szCs w:val="24"/>
        </w:rPr>
        <w:t xml:space="preserve"> In 17 per cent of households, there was no resident partner</w:t>
      </w:r>
      <w:r>
        <w:rPr>
          <w:rFonts w:asciiTheme="majorHAnsi" w:hAnsiTheme="majorHAnsi"/>
          <w:sz w:val="24"/>
          <w:szCs w:val="24"/>
        </w:rPr>
        <w:t xml:space="preserve"> (i.e. the father was not resident for whatever reason) and in a further 10 per cent a resident partner did not complete the interview. In only 61 cases, the interviewed partner was not the MCS child’s natural father. </w:t>
      </w:r>
    </w:p>
    <w:p w14:paraId="1B07EFF4" w14:textId="77777777" w:rsidR="00F16983" w:rsidRPr="000812B3" w:rsidRDefault="00F16983" w:rsidP="00F16983">
      <w:pPr>
        <w:pStyle w:val="ListParagraph"/>
        <w:rPr>
          <w:rFonts w:asciiTheme="majorHAnsi" w:hAnsiTheme="majorHAnsi"/>
          <w:sz w:val="24"/>
          <w:szCs w:val="24"/>
        </w:rPr>
      </w:pPr>
    </w:p>
    <w:p w14:paraId="730E4DCD" w14:textId="35BF2A91" w:rsidR="00F16983" w:rsidRPr="00724F69" w:rsidRDefault="00F16983" w:rsidP="00F16983">
      <w:pPr>
        <w:pStyle w:val="ListParagraph"/>
        <w:numPr>
          <w:ilvl w:val="0"/>
          <w:numId w:val="1"/>
        </w:numPr>
        <w:ind w:left="360"/>
        <w:rPr>
          <w:rFonts w:asciiTheme="majorHAnsi" w:hAnsiTheme="majorHAnsi"/>
          <w:sz w:val="24"/>
          <w:szCs w:val="24"/>
        </w:rPr>
      </w:pPr>
      <w:r w:rsidRPr="00724F69">
        <w:rPr>
          <w:rFonts w:asciiTheme="majorHAnsi" w:hAnsiTheme="majorHAnsi"/>
          <w:sz w:val="24"/>
          <w:szCs w:val="24"/>
        </w:rPr>
        <w:t>Across the five waves of fieldwork completed to date, the response rate to the partner interview has remained high and stable</w:t>
      </w:r>
      <w:r w:rsidR="006C01EB" w:rsidRPr="00724F69">
        <w:rPr>
          <w:rFonts w:asciiTheme="majorHAnsi" w:hAnsiTheme="majorHAnsi"/>
          <w:sz w:val="24"/>
          <w:szCs w:val="24"/>
        </w:rPr>
        <w:t xml:space="preserve">.  For example, at wave 5 </w:t>
      </w:r>
      <w:r w:rsidR="00724F69" w:rsidRPr="00724F69">
        <w:rPr>
          <w:rFonts w:asciiTheme="majorHAnsi" w:hAnsiTheme="majorHAnsi"/>
          <w:sz w:val="24"/>
          <w:szCs w:val="24"/>
        </w:rPr>
        <w:t>(age 11 years)</w:t>
      </w:r>
      <w:r w:rsidRPr="00724F69">
        <w:rPr>
          <w:rFonts w:asciiTheme="majorHAnsi" w:hAnsiTheme="majorHAnsi"/>
          <w:sz w:val="24"/>
          <w:szCs w:val="24"/>
        </w:rPr>
        <w:t xml:space="preserve"> 87 per cent of eligible partners were interviewed in households where the main </w:t>
      </w:r>
      <w:r w:rsidR="00724F69">
        <w:rPr>
          <w:rFonts w:asciiTheme="majorHAnsi" w:hAnsiTheme="majorHAnsi"/>
          <w:sz w:val="24"/>
          <w:szCs w:val="24"/>
        </w:rPr>
        <w:t>carer participated</w:t>
      </w:r>
      <w:r w:rsidRPr="00724F69">
        <w:rPr>
          <w:rFonts w:asciiTheme="majorHAnsi" w:hAnsiTheme="majorHAnsi"/>
          <w:sz w:val="24"/>
          <w:szCs w:val="24"/>
        </w:rPr>
        <w:t xml:space="preserve">. Response is higher in more advantaged wards and in wards with a lower BME density (e.g. in wave 1, overall partner response rate was </w:t>
      </w:r>
      <w:r w:rsidRPr="00724F69">
        <w:rPr>
          <w:rFonts w:asciiTheme="majorHAnsi" w:hAnsiTheme="majorHAnsi" w:cs="BookAntiqua"/>
          <w:sz w:val="24"/>
          <w:szCs w:val="24"/>
        </w:rPr>
        <w:t>88 per cent, but it was 90 per cent in advantaged wards and 79 per cent in English wards with high BME proportions).</w:t>
      </w:r>
    </w:p>
    <w:p w14:paraId="06CB9714" w14:textId="77777777" w:rsidR="00F16983" w:rsidRDefault="00F16983" w:rsidP="00F16983">
      <w:pPr>
        <w:pStyle w:val="ListParagraph"/>
        <w:ind w:left="360"/>
        <w:rPr>
          <w:rFonts w:asciiTheme="majorHAnsi" w:hAnsiTheme="majorHAnsi"/>
          <w:sz w:val="24"/>
          <w:szCs w:val="24"/>
        </w:rPr>
      </w:pPr>
    </w:p>
    <w:p w14:paraId="4B6F996E" w14:textId="77777777" w:rsidR="00F16983" w:rsidRDefault="00F16983" w:rsidP="00F16983">
      <w:pPr>
        <w:pStyle w:val="ListParagraph"/>
        <w:numPr>
          <w:ilvl w:val="0"/>
          <w:numId w:val="1"/>
        </w:numPr>
        <w:ind w:left="360"/>
        <w:rPr>
          <w:rFonts w:asciiTheme="majorHAnsi" w:hAnsiTheme="majorHAnsi"/>
          <w:sz w:val="24"/>
          <w:szCs w:val="24"/>
        </w:rPr>
      </w:pPr>
      <w:r w:rsidRPr="00C370D6">
        <w:rPr>
          <w:rFonts w:asciiTheme="majorHAnsi" w:hAnsiTheme="majorHAnsi"/>
          <w:sz w:val="24"/>
          <w:szCs w:val="24"/>
        </w:rPr>
        <w:t xml:space="preserve">The main carer is able to do the partner interview by proxy if the partner is unable to do the interview during the fieldwork period (through illness or absence). Proxy interviews are not allowed in cases where the partner refuses to participate in person or the main carer refuses on their behalf. Across the waves, the proportion of partner interviews conducted by proxy is only around one </w:t>
      </w:r>
      <w:r>
        <w:rPr>
          <w:rFonts w:asciiTheme="majorHAnsi" w:hAnsiTheme="majorHAnsi"/>
          <w:sz w:val="24"/>
          <w:szCs w:val="24"/>
        </w:rPr>
        <w:t xml:space="preserve">or two </w:t>
      </w:r>
      <w:r w:rsidRPr="00C370D6">
        <w:rPr>
          <w:rFonts w:asciiTheme="majorHAnsi" w:hAnsiTheme="majorHAnsi"/>
          <w:sz w:val="24"/>
          <w:szCs w:val="24"/>
        </w:rPr>
        <w:t>per cent.</w:t>
      </w:r>
    </w:p>
    <w:p w14:paraId="135DEF86" w14:textId="77777777" w:rsidR="00F16983" w:rsidRPr="008664BB" w:rsidRDefault="00F16983" w:rsidP="00F16983">
      <w:pPr>
        <w:pStyle w:val="ListParagraph"/>
        <w:rPr>
          <w:rFonts w:asciiTheme="majorHAnsi" w:hAnsiTheme="majorHAnsi"/>
          <w:sz w:val="24"/>
          <w:szCs w:val="24"/>
        </w:rPr>
      </w:pPr>
    </w:p>
    <w:p w14:paraId="15BAA400" w14:textId="77777777" w:rsidR="00F16983" w:rsidRPr="008664BB" w:rsidRDefault="00F16983" w:rsidP="00F16983">
      <w:pPr>
        <w:pStyle w:val="ListParagraph"/>
        <w:numPr>
          <w:ilvl w:val="0"/>
          <w:numId w:val="1"/>
        </w:numPr>
        <w:ind w:left="360"/>
        <w:rPr>
          <w:rFonts w:asciiTheme="majorHAnsi" w:hAnsiTheme="majorHAnsi"/>
          <w:sz w:val="24"/>
          <w:szCs w:val="24"/>
        </w:rPr>
      </w:pPr>
      <w:r w:rsidRPr="008664BB">
        <w:rPr>
          <w:rFonts w:asciiTheme="majorHAnsi" w:hAnsiTheme="majorHAnsi"/>
          <w:sz w:val="24"/>
          <w:szCs w:val="24"/>
        </w:rPr>
        <w:t xml:space="preserve">An analysis of wave 1 data found that there were some non-response biases in terms of partner participation in the survey. Partners were less likely to be interviewed in households where </w:t>
      </w:r>
      <w:r>
        <w:rPr>
          <w:rFonts w:asciiTheme="majorHAnsi" w:hAnsiTheme="majorHAnsi"/>
          <w:sz w:val="24"/>
          <w:szCs w:val="24"/>
        </w:rPr>
        <w:t>the main respondent:</w:t>
      </w:r>
      <w:r w:rsidRPr="008664BB">
        <w:rPr>
          <w:rFonts w:asciiTheme="majorHAnsi" w:hAnsiTheme="majorHAnsi" w:cs="BookAntiqua"/>
          <w:sz w:val="24"/>
          <w:szCs w:val="24"/>
        </w:rPr>
        <w:t xml:space="preserve"> </w:t>
      </w:r>
      <w:r>
        <w:rPr>
          <w:rFonts w:asciiTheme="majorHAnsi" w:hAnsiTheme="majorHAnsi" w:cs="BookAntiqua"/>
          <w:sz w:val="24"/>
          <w:szCs w:val="24"/>
        </w:rPr>
        <w:t xml:space="preserve">was </w:t>
      </w:r>
      <w:r w:rsidRPr="008664BB">
        <w:rPr>
          <w:rFonts w:asciiTheme="majorHAnsi" w:hAnsiTheme="majorHAnsi" w:cs="BookAntiqua"/>
          <w:sz w:val="24"/>
          <w:szCs w:val="24"/>
        </w:rPr>
        <w:t xml:space="preserve">unmarried, Asian/Black, </w:t>
      </w:r>
      <w:r>
        <w:rPr>
          <w:rFonts w:asciiTheme="majorHAnsi" w:hAnsiTheme="majorHAnsi" w:cs="BookAntiqua"/>
          <w:sz w:val="24"/>
          <w:szCs w:val="24"/>
        </w:rPr>
        <w:t>educated below degree level, had</w:t>
      </w:r>
      <w:r w:rsidRPr="008664BB">
        <w:rPr>
          <w:rFonts w:asciiTheme="majorHAnsi" w:hAnsiTheme="majorHAnsi" w:cs="BookAntiqua"/>
          <w:sz w:val="24"/>
          <w:szCs w:val="24"/>
        </w:rPr>
        <w:t xml:space="preserve"> more c</w:t>
      </w:r>
      <w:r>
        <w:rPr>
          <w:rFonts w:asciiTheme="majorHAnsi" w:hAnsiTheme="majorHAnsi" w:cs="BookAntiqua"/>
          <w:sz w:val="24"/>
          <w:szCs w:val="24"/>
        </w:rPr>
        <w:t>hildren, lived</w:t>
      </w:r>
      <w:r w:rsidRPr="008664BB">
        <w:rPr>
          <w:rFonts w:asciiTheme="majorHAnsi" w:hAnsiTheme="majorHAnsi" w:cs="BookAntiqua"/>
          <w:sz w:val="24"/>
          <w:szCs w:val="24"/>
        </w:rPr>
        <w:t xml:space="preserve"> in high BME/disadvantaged wards</w:t>
      </w:r>
      <w:r>
        <w:rPr>
          <w:rFonts w:asciiTheme="majorHAnsi" w:hAnsiTheme="majorHAnsi" w:cs="BookAntiqua"/>
          <w:sz w:val="24"/>
          <w:szCs w:val="24"/>
        </w:rPr>
        <w:t>.</w:t>
      </w:r>
    </w:p>
    <w:p w14:paraId="0931B662" w14:textId="77777777" w:rsidR="00F16983" w:rsidRPr="000A7D72" w:rsidRDefault="00F16983" w:rsidP="00F16983">
      <w:pPr>
        <w:pStyle w:val="Heading2"/>
        <w:rPr>
          <w:color w:val="auto"/>
          <w:sz w:val="24"/>
          <w:szCs w:val="24"/>
        </w:rPr>
      </w:pPr>
      <w:bookmarkStart w:id="37" w:name="_Toc331925448"/>
      <w:bookmarkStart w:id="38" w:name="_Toc331925558"/>
      <w:bookmarkStart w:id="39" w:name="_Toc331925642"/>
      <w:r w:rsidRPr="000A7D72">
        <w:rPr>
          <w:color w:val="auto"/>
          <w:sz w:val="24"/>
          <w:szCs w:val="24"/>
        </w:rPr>
        <w:t>Contacting and keeping in touch with resident fathers (partners)</w:t>
      </w:r>
      <w:bookmarkEnd w:id="37"/>
      <w:bookmarkEnd w:id="38"/>
      <w:bookmarkEnd w:id="39"/>
      <w:r w:rsidRPr="000A7D72">
        <w:rPr>
          <w:color w:val="auto"/>
          <w:sz w:val="24"/>
          <w:szCs w:val="24"/>
        </w:rPr>
        <w:t xml:space="preserve"> </w:t>
      </w:r>
    </w:p>
    <w:p w14:paraId="532E7B4F" w14:textId="77777777" w:rsidR="00F16983" w:rsidRPr="000A7D72" w:rsidRDefault="00F16983" w:rsidP="00F16983">
      <w:pPr>
        <w:pStyle w:val="ListParagraph"/>
        <w:rPr>
          <w:rFonts w:asciiTheme="majorHAnsi" w:hAnsiTheme="majorHAnsi"/>
          <w:sz w:val="24"/>
          <w:szCs w:val="24"/>
        </w:rPr>
      </w:pPr>
    </w:p>
    <w:p w14:paraId="393D57E5" w14:textId="3EC942E6" w:rsidR="00F16983" w:rsidRPr="00BD55FB" w:rsidRDefault="00F16983" w:rsidP="00F16983">
      <w:pPr>
        <w:pStyle w:val="ListParagraph"/>
        <w:numPr>
          <w:ilvl w:val="0"/>
          <w:numId w:val="2"/>
        </w:numPr>
        <w:ind w:left="360"/>
        <w:rPr>
          <w:rFonts w:asciiTheme="majorHAnsi" w:hAnsiTheme="majorHAnsi"/>
          <w:sz w:val="24"/>
          <w:szCs w:val="24"/>
        </w:rPr>
      </w:pPr>
      <w:r w:rsidRPr="00BD55FB">
        <w:rPr>
          <w:rFonts w:asciiTheme="majorHAnsi" w:hAnsiTheme="majorHAnsi"/>
          <w:sz w:val="24"/>
          <w:szCs w:val="24"/>
        </w:rPr>
        <w:t xml:space="preserve">In the initial first wave, opt out and introductory letters were addressed to the mother alone (as hers were the only details available on the Child Benefit records). At that stage, the mother was the gatekeeper to accessing partner’s contact details.  More recently at each wave advance letters are addressed to both partners in households identified as couple households in the previous wave. This is done regardless of whether the partner participated in an interview in the previous wave. </w:t>
      </w:r>
    </w:p>
    <w:p w14:paraId="0161D000" w14:textId="77777777" w:rsidR="00F16983" w:rsidRDefault="00F16983" w:rsidP="00F16983">
      <w:pPr>
        <w:rPr>
          <w:rFonts w:asciiTheme="majorHAnsi" w:hAnsiTheme="majorHAnsi"/>
          <w:sz w:val="24"/>
          <w:szCs w:val="24"/>
        </w:rPr>
      </w:pPr>
    </w:p>
    <w:p w14:paraId="20754161" w14:textId="77777777" w:rsidR="00F16983" w:rsidRPr="00BD55FB" w:rsidRDefault="00F16983" w:rsidP="00F16983">
      <w:pPr>
        <w:pStyle w:val="ListParagraph"/>
        <w:numPr>
          <w:ilvl w:val="0"/>
          <w:numId w:val="2"/>
        </w:numPr>
        <w:ind w:left="360"/>
        <w:rPr>
          <w:rFonts w:asciiTheme="majorHAnsi" w:hAnsiTheme="majorHAnsi"/>
          <w:sz w:val="24"/>
          <w:szCs w:val="24"/>
        </w:rPr>
      </w:pPr>
      <w:r w:rsidRPr="00BD55FB">
        <w:rPr>
          <w:rFonts w:asciiTheme="majorHAnsi" w:hAnsiTheme="majorHAnsi"/>
          <w:sz w:val="24"/>
          <w:szCs w:val="24"/>
        </w:rPr>
        <w:t>Information leaflets also mention the fact that the interviewer would like to interview partners as well as main carers (often referred to as interviewing ‘fathers’ and ‘father-figures’).</w:t>
      </w:r>
    </w:p>
    <w:p w14:paraId="4D59F49D" w14:textId="77777777" w:rsidR="00F16983" w:rsidRDefault="00F16983" w:rsidP="00F16983">
      <w:pPr>
        <w:rPr>
          <w:rFonts w:asciiTheme="majorHAnsi" w:hAnsiTheme="majorHAnsi"/>
          <w:sz w:val="24"/>
          <w:szCs w:val="24"/>
        </w:rPr>
      </w:pPr>
    </w:p>
    <w:p w14:paraId="0F0A103B" w14:textId="77777777" w:rsidR="00F16983" w:rsidRDefault="00F16983" w:rsidP="00F16983">
      <w:pPr>
        <w:pStyle w:val="ListParagraph"/>
        <w:numPr>
          <w:ilvl w:val="0"/>
          <w:numId w:val="2"/>
        </w:numPr>
        <w:ind w:left="360"/>
        <w:rPr>
          <w:rFonts w:asciiTheme="majorHAnsi" w:hAnsiTheme="majorHAnsi"/>
          <w:sz w:val="24"/>
          <w:szCs w:val="24"/>
        </w:rPr>
      </w:pPr>
      <w:r w:rsidRPr="00BD55FB">
        <w:rPr>
          <w:rFonts w:asciiTheme="majorHAnsi" w:hAnsiTheme="majorHAnsi"/>
          <w:sz w:val="24"/>
          <w:szCs w:val="24"/>
        </w:rPr>
        <w:t>Again, thank you letters sent out after interviews were addressed to both the main carer and their partner where both had participated.</w:t>
      </w:r>
    </w:p>
    <w:p w14:paraId="101D537F" w14:textId="77777777" w:rsidR="00F16983" w:rsidRPr="00280872" w:rsidRDefault="00F16983" w:rsidP="00F16983">
      <w:pPr>
        <w:pStyle w:val="ListParagraph"/>
        <w:rPr>
          <w:rFonts w:asciiTheme="majorHAnsi" w:hAnsiTheme="majorHAnsi" w:cs="BookAntiqua"/>
          <w:sz w:val="24"/>
          <w:szCs w:val="24"/>
        </w:rPr>
      </w:pPr>
    </w:p>
    <w:p w14:paraId="5018DB1E" w14:textId="4A183969" w:rsidR="00F16983" w:rsidRPr="00280872" w:rsidRDefault="00F16983" w:rsidP="00F16983">
      <w:pPr>
        <w:pStyle w:val="ListParagraph"/>
        <w:numPr>
          <w:ilvl w:val="0"/>
          <w:numId w:val="2"/>
        </w:numPr>
        <w:ind w:left="360"/>
        <w:rPr>
          <w:rFonts w:asciiTheme="majorHAnsi" w:hAnsiTheme="majorHAnsi"/>
          <w:sz w:val="24"/>
          <w:szCs w:val="24"/>
        </w:rPr>
      </w:pPr>
      <w:r>
        <w:rPr>
          <w:rFonts w:asciiTheme="majorHAnsi" w:hAnsiTheme="majorHAnsi" w:cs="BookAntiqua"/>
          <w:sz w:val="24"/>
          <w:szCs w:val="24"/>
        </w:rPr>
        <w:t xml:space="preserve">When getting in touch, interviewers are briefed to firstly attempt contact with or trace the </w:t>
      </w:r>
      <w:r w:rsidRPr="00280872">
        <w:rPr>
          <w:rFonts w:asciiTheme="majorHAnsi" w:hAnsiTheme="majorHAnsi" w:cs="BookAntiqua"/>
          <w:sz w:val="24"/>
          <w:szCs w:val="24"/>
        </w:rPr>
        <w:t xml:space="preserve">main </w:t>
      </w:r>
      <w:r>
        <w:rPr>
          <w:rFonts w:asciiTheme="majorHAnsi" w:hAnsiTheme="majorHAnsi" w:cs="BookAntiqua"/>
          <w:sz w:val="24"/>
          <w:szCs w:val="24"/>
        </w:rPr>
        <w:t xml:space="preserve">carer interviewed in the previous wave.  Initial contact with the previous partner </w:t>
      </w:r>
      <w:r w:rsidRPr="00280872">
        <w:rPr>
          <w:rFonts w:asciiTheme="majorHAnsi" w:hAnsiTheme="majorHAnsi" w:cs="BookAntiqua"/>
          <w:sz w:val="24"/>
          <w:szCs w:val="24"/>
        </w:rPr>
        <w:t xml:space="preserve">respondent </w:t>
      </w:r>
      <w:r>
        <w:rPr>
          <w:rFonts w:asciiTheme="majorHAnsi" w:hAnsiTheme="majorHAnsi" w:cs="BookAntiqua"/>
          <w:sz w:val="24"/>
          <w:szCs w:val="24"/>
        </w:rPr>
        <w:t>is only made if the interviewer is unable to get hold of the main carer respondent. Separate contact and details are collected from partners as well as main carers.</w:t>
      </w:r>
    </w:p>
    <w:p w14:paraId="649AFFA3" w14:textId="77777777" w:rsidR="00F16983" w:rsidRDefault="00F16983" w:rsidP="00F16983">
      <w:pPr>
        <w:rPr>
          <w:rFonts w:asciiTheme="majorHAnsi" w:hAnsiTheme="majorHAnsi"/>
          <w:sz w:val="24"/>
          <w:szCs w:val="24"/>
        </w:rPr>
      </w:pPr>
    </w:p>
    <w:p w14:paraId="294E0614" w14:textId="77777777" w:rsidR="00F16983" w:rsidRDefault="00F16983" w:rsidP="00F16983">
      <w:pPr>
        <w:pStyle w:val="ListParagraph"/>
        <w:numPr>
          <w:ilvl w:val="0"/>
          <w:numId w:val="2"/>
        </w:numPr>
        <w:ind w:left="360"/>
        <w:rPr>
          <w:rFonts w:asciiTheme="majorHAnsi" w:hAnsiTheme="majorHAnsi"/>
          <w:sz w:val="24"/>
          <w:szCs w:val="24"/>
        </w:rPr>
      </w:pPr>
      <w:r w:rsidRPr="00BD55FB">
        <w:rPr>
          <w:rFonts w:asciiTheme="majorHAnsi" w:hAnsiTheme="majorHAnsi"/>
          <w:sz w:val="24"/>
          <w:szCs w:val="24"/>
        </w:rPr>
        <w:t>Interviewers are briefed to make sure that the survey is explained clearly to each respondent, and each gives fully informed consent - rather than proxy consent being given by the main carer on behalf of the partner, or the partner consenting without the full information.</w:t>
      </w:r>
    </w:p>
    <w:p w14:paraId="2CC80C84" w14:textId="77777777" w:rsidR="00156A30" w:rsidRPr="00156A30" w:rsidRDefault="00156A30" w:rsidP="00156A30">
      <w:pPr>
        <w:pStyle w:val="ListParagraph"/>
        <w:rPr>
          <w:rFonts w:asciiTheme="majorHAnsi" w:hAnsiTheme="majorHAnsi"/>
          <w:sz w:val="24"/>
          <w:szCs w:val="24"/>
        </w:rPr>
      </w:pPr>
    </w:p>
    <w:p w14:paraId="3B49AAFA" w14:textId="291C66D0" w:rsidR="00F16983" w:rsidRDefault="00F16983" w:rsidP="00633440">
      <w:pPr>
        <w:pStyle w:val="ListParagraph"/>
        <w:numPr>
          <w:ilvl w:val="0"/>
          <w:numId w:val="2"/>
        </w:numPr>
        <w:ind w:left="360"/>
        <w:rPr>
          <w:rFonts w:asciiTheme="majorHAnsi" w:hAnsiTheme="majorHAnsi"/>
          <w:sz w:val="24"/>
          <w:szCs w:val="24"/>
        </w:rPr>
      </w:pPr>
      <w:r w:rsidRPr="00724F69">
        <w:rPr>
          <w:rFonts w:asciiTheme="majorHAnsi" w:hAnsiTheme="majorHAnsi"/>
          <w:sz w:val="24"/>
          <w:szCs w:val="24"/>
        </w:rPr>
        <w:t xml:space="preserve">Some technical documentation refers to the fact that interviewers (e.g. in pilot debriefings) reported finding it more difficult to contact fathers than mothers. Although not encouraged, interviewers were allowed to conduct the partner interview before (or on a different visit to) the main carer interview if they felt it was the best opportunity of achieving the partner interview. </w:t>
      </w:r>
    </w:p>
    <w:p w14:paraId="5844ACB0" w14:textId="77777777" w:rsidR="00724F69" w:rsidRPr="00724F69" w:rsidRDefault="00724F69" w:rsidP="00724F69">
      <w:pPr>
        <w:pStyle w:val="ListParagraph"/>
        <w:rPr>
          <w:rFonts w:asciiTheme="majorHAnsi" w:hAnsiTheme="majorHAnsi"/>
          <w:sz w:val="24"/>
          <w:szCs w:val="24"/>
        </w:rPr>
      </w:pPr>
    </w:p>
    <w:p w14:paraId="1430FD62" w14:textId="77777777" w:rsidR="00F16983" w:rsidRDefault="00F16983" w:rsidP="00F16983">
      <w:pPr>
        <w:pStyle w:val="ListParagraph"/>
        <w:numPr>
          <w:ilvl w:val="0"/>
          <w:numId w:val="2"/>
        </w:numPr>
        <w:ind w:left="360"/>
        <w:rPr>
          <w:rFonts w:asciiTheme="majorHAnsi" w:hAnsiTheme="majorHAnsi"/>
          <w:sz w:val="24"/>
          <w:szCs w:val="24"/>
        </w:rPr>
      </w:pPr>
      <w:r>
        <w:rPr>
          <w:rFonts w:asciiTheme="majorHAnsi" w:hAnsiTheme="majorHAnsi"/>
          <w:sz w:val="24"/>
          <w:szCs w:val="24"/>
        </w:rPr>
        <w:t>In wave 5, an introductory letter for partners was introduced into the documentation. Interviewers leave this letter for partners where they have interviewed the main carer but the partner was not available at that time. The aim of the ‘partner specific’ letter was to encourage their response.</w:t>
      </w:r>
    </w:p>
    <w:p w14:paraId="367553CC" w14:textId="77777777" w:rsidR="00F16983" w:rsidRPr="00280872" w:rsidRDefault="00F16983" w:rsidP="00F16983">
      <w:pPr>
        <w:rPr>
          <w:rFonts w:asciiTheme="majorHAnsi" w:hAnsiTheme="majorHAnsi"/>
          <w:sz w:val="24"/>
          <w:szCs w:val="24"/>
        </w:rPr>
      </w:pPr>
    </w:p>
    <w:p w14:paraId="4E1C7F9E" w14:textId="10912308" w:rsidR="00F16983" w:rsidRPr="00BD55FB" w:rsidRDefault="00F16983" w:rsidP="00F16983">
      <w:pPr>
        <w:pStyle w:val="ListParagraph"/>
        <w:numPr>
          <w:ilvl w:val="0"/>
          <w:numId w:val="2"/>
        </w:numPr>
        <w:ind w:left="360"/>
        <w:rPr>
          <w:rFonts w:asciiTheme="majorHAnsi" w:hAnsiTheme="majorHAnsi"/>
          <w:sz w:val="24"/>
          <w:szCs w:val="24"/>
        </w:rPr>
      </w:pPr>
      <w:r w:rsidRPr="00BD55FB">
        <w:rPr>
          <w:rFonts w:asciiTheme="majorHAnsi" w:hAnsiTheme="majorHAnsi"/>
          <w:sz w:val="24"/>
          <w:szCs w:val="24"/>
        </w:rPr>
        <w:t xml:space="preserve">In early piloting, interviewer feedback on partners’ reaction to the interview led to the inclusion of more questions at the start of the partner interview on their involvement in their child’s life. These were introduced to make the interview more interesting and engaging to </w:t>
      </w:r>
      <w:r w:rsidR="00724F69">
        <w:rPr>
          <w:rFonts w:asciiTheme="majorHAnsi" w:hAnsiTheme="majorHAnsi"/>
          <w:sz w:val="24"/>
          <w:szCs w:val="24"/>
        </w:rPr>
        <w:t xml:space="preserve">fathers and </w:t>
      </w:r>
      <w:r w:rsidRPr="00BD55FB">
        <w:rPr>
          <w:rFonts w:asciiTheme="majorHAnsi" w:hAnsiTheme="majorHAnsi"/>
          <w:sz w:val="24"/>
          <w:szCs w:val="24"/>
        </w:rPr>
        <w:t>partners</w:t>
      </w:r>
      <w:r w:rsidR="00724F69">
        <w:rPr>
          <w:rFonts w:asciiTheme="majorHAnsi" w:hAnsiTheme="majorHAnsi"/>
          <w:sz w:val="24"/>
          <w:szCs w:val="24"/>
        </w:rPr>
        <w:t xml:space="preserve">. </w:t>
      </w:r>
    </w:p>
    <w:p w14:paraId="02179CE1" w14:textId="77777777" w:rsidR="00F16983" w:rsidRPr="000A7D72" w:rsidRDefault="00F16983" w:rsidP="00F16983">
      <w:pPr>
        <w:pStyle w:val="Heading2"/>
        <w:rPr>
          <w:color w:val="auto"/>
          <w:sz w:val="24"/>
          <w:szCs w:val="24"/>
        </w:rPr>
      </w:pPr>
      <w:bookmarkStart w:id="40" w:name="_Toc331925449"/>
      <w:bookmarkStart w:id="41" w:name="_Toc331925559"/>
      <w:bookmarkStart w:id="42" w:name="_Toc331925643"/>
      <w:r w:rsidRPr="000A7D72">
        <w:rPr>
          <w:color w:val="auto"/>
          <w:sz w:val="24"/>
          <w:szCs w:val="24"/>
        </w:rPr>
        <w:t>Contacting non-resident parents</w:t>
      </w:r>
      <w:bookmarkEnd w:id="40"/>
      <w:bookmarkEnd w:id="41"/>
      <w:bookmarkEnd w:id="42"/>
      <w:r w:rsidRPr="000A7D72">
        <w:rPr>
          <w:color w:val="auto"/>
          <w:sz w:val="24"/>
          <w:szCs w:val="24"/>
        </w:rPr>
        <w:t xml:space="preserve"> </w:t>
      </w:r>
    </w:p>
    <w:p w14:paraId="5EEA1E08" w14:textId="77777777" w:rsidR="00F16983" w:rsidRPr="000A7D72" w:rsidRDefault="00F16983" w:rsidP="00566D15">
      <w:pPr>
        <w:keepNext/>
        <w:rPr>
          <w:rFonts w:asciiTheme="majorHAnsi" w:hAnsiTheme="majorHAnsi" w:cs="BookAntiqua"/>
          <w:sz w:val="24"/>
          <w:szCs w:val="24"/>
        </w:rPr>
      </w:pPr>
    </w:p>
    <w:p w14:paraId="568EFEE3" w14:textId="77777777" w:rsidR="00F16983" w:rsidRDefault="00F16983" w:rsidP="00F16983">
      <w:pPr>
        <w:pStyle w:val="ListParagraph"/>
        <w:numPr>
          <w:ilvl w:val="0"/>
          <w:numId w:val="3"/>
        </w:numPr>
        <w:rPr>
          <w:rFonts w:asciiTheme="majorHAnsi" w:hAnsiTheme="majorHAnsi" w:cs="BookAntiqua"/>
          <w:sz w:val="24"/>
          <w:szCs w:val="24"/>
        </w:rPr>
      </w:pPr>
      <w:r w:rsidRPr="006D3737">
        <w:rPr>
          <w:rFonts w:asciiTheme="majorHAnsi" w:hAnsiTheme="majorHAnsi" w:cs="BookAntiqua"/>
          <w:sz w:val="24"/>
          <w:szCs w:val="24"/>
        </w:rPr>
        <w:t>Non-resident parents are not eligible for interview within the MCS. However, in the piloting stage of wave 3, the MCS team tested whether it might be feasible to collect some data from non-resident parents. In situations where the non-resident parent was in contact with their child, interviewers asked the main carer for the contact details of the non-resident parent in order to send him a self-completion questionnaire. In cases where the main carer was reticent to give out contact information, she was asked if she would be willing to pass on the questionnaire to the non-resident parent. The pilot results were not encouraging, and the methodology was not pursued in the main stage. Among the 22 eligible households identified in the pilot, five mothers refused to provide details or pass the questionnaire to the non-resident father. Among the other 17 households, less than half of the mothers provided the non-resident father’s address, with the others passing on the questionnaire directly</w:t>
      </w:r>
      <w:r>
        <w:rPr>
          <w:rFonts w:asciiTheme="majorHAnsi" w:hAnsiTheme="majorHAnsi" w:cs="BookAntiqua"/>
          <w:sz w:val="24"/>
          <w:szCs w:val="24"/>
        </w:rPr>
        <w:t xml:space="preserve"> (which counts out the possibility of sending reminders)</w:t>
      </w:r>
      <w:r w:rsidRPr="006D3737">
        <w:rPr>
          <w:rFonts w:asciiTheme="majorHAnsi" w:hAnsiTheme="majorHAnsi" w:cs="BookAntiqua"/>
          <w:sz w:val="24"/>
          <w:szCs w:val="24"/>
        </w:rPr>
        <w:t>. Only three fathers returned the questionnaire</w:t>
      </w:r>
      <w:r>
        <w:rPr>
          <w:rFonts w:asciiTheme="majorHAnsi" w:hAnsiTheme="majorHAnsi" w:cs="BookAntiqua"/>
          <w:sz w:val="24"/>
          <w:szCs w:val="24"/>
        </w:rPr>
        <w:t xml:space="preserve"> (after a reminder in the case of those with addresses provided)</w:t>
      </w:r>
      <w:r w:rsidRPr="006D3737">
        <w:rPr>
          <w:rFonts w:asciiTheme="majorHAnsi" w:hAnsiTheme="majorHAnsi" w:cs="BookAntiqua"/>
          <w:sz w:val="24"/>
          <w:szCs w:val="24"/>
        </w:rPr>
        <w:t xml:space="preserve">.  </w:t>
      </w:r>
    </w:p>
    <w:p w14:paraId="21A766EC" w14:textId="77777777" w:rsidR="00566D15" w:rsidRPr="006D3737" w:rsidRDefault="00566D15" w:rsidP="00566D15">
      <w:pPr>
        <w:pStyle w:val="ListParagraph"/>
        <w:ind w:left="360"/>
        <w:rPr>
          <w:rFonts w:asciiTheme="majorHAnsi" w:hAnsiTheme="majorHAnsi" w:cs="BookAntiqua"/>
          <w:sz w:val="24"/>
          <w:szCs w:val="24"/>
        </w:rPr>
      </w:pPr>
    </w:p>
    <w:p w14:paraId="2B148D43" w14:textId="0E711DE1" w:rsidR="00F16983" w:rsidRPr="008079C5" w:rsidRDefault="00F16983" w:rsidP="008079C5">
      <w:pPr>
        <w:pStyle w:val="Heading2"/>
        <w:rPr>
          <w:color w:val="auto"/>
          <w:sz w:val="28"/>
          <w:szCs w:val="28"/>
        </w:rPr>
      </w:pPr>
      <w:bookmarkStart w:id="43" w:name="_Toc331925450"/>
      <w:bookmarkStart w:id="44" w:name="_Toc331925560"/>
      <w:bookmarkStart w:id="45" w:name="_Toc331925644"/>
      <w:r w:rsidRPr="00E6704D">
        <w:rPr>
          <w:color w:val="auto"/>
          <w:sz w:val="28"/>
          <w:szCs w:val="28"/>
        </w:rPr>
        <w:t>Growing Up in Scotland</w:t>
      </w:r>
      <w:r w:rsidR="002F6257">
        <w:rPr>
          <w:b w:val="0"/>
          <w:color w:val="auto"/>
          <w:sz w:val="28"/>
          <w:szCs w:val="28"/>
        </w:rPr>
        <w:t xml:space="preserve">    </w:t>
      </w:r>
      <w:hyperlink r:id="rId17" w:history="1">
        <w:r w:rsidR="002C043C" w:rsidRPr="002F6257">
          <w:rPr>
            <w:rStyle w:val="Hyperlink"/>
            <w:b w:val="0"/>
            <w:sz w:val="24"/>
            <w:szCs w:val="24"/>
          </w:rPr>
          <w:t>http://growingupinscotland.org.uk/</w:t>
        </w:r>
        <w:bookmarkEnd w:id="43"/>
        <w:bookmarkEnd w:id="44"/>
        <w:bookmarkEnd w:id="45"/>
      </w:hyperlink>
      <w:r w:rsidR="002C043C">
        <w:rPr>
          <w:color w:val="auto"/>
          <w:sz w:val="28"/>
          <w:szCs w:val="28"/>
        </w:rPr>
        <w:t xml:space="preserve"> </w:t>
      </w:r>
    </w:p>
    <w:p w14:paraId="4E7C1696" w14:textId="77777777" w:rsidR="00513946" w:rsidRDefault="00513946" w:rsidP="00513946"/>
    <w:p w14:paraId="59C6F025" w14:textId="2E24256E" w:rsidR="00DF2C12" w:rsidRDefault="00DF2C12" w:rsidP="00F16983">
      <w:pPr>
        <w:rPr>
          <w:rFonts w:asciiTheme="majorHAnsi" w:hAnsiTheme="majorHAnsi"/>
          <w:sz w:val="24"/>
          <w:szCs w:val="24"/>
        </w:rPr>
      </w:pPr>
      <w:r w:rsidRPr="00D277DC">
        <w:rPr>
          <w:rFonts w:asciiTheme="majorHAnsi" w:hAnsiTheme="majorHAnsi"/>
          <w:sz w:val="24"/>
          <w:szCs w:val="24"/>
        </w:rPr>
        <w:t xml:space="preserve">Growing up in Scotland </w:t>
      </w:r>
      <w:r w:rsidR="00F16983" w:rsidRPr="00D277DC">
        <w:rPr>
          <w:rFonts w:asciiTheme="majorHAnsi" w:hAnsiTheme="majorHAnsi"/>
          <w:sz w:val="24"/>
          <w:szCs w:val="24"/>
        </w:rPr>
        <w:t xml:space="preserve">(GUS) </w:t>
      </w:r>
      <w:r w:rsidRPr="00D277DC">
        <w:rPr>
          <w:rFonts w:asciiTheme="majorHAnsi" w:hAnsiTheme="majorHAnsi"/>
          <w:sz w:val="24"/>
          <w:szCs w:val="24"/>
        </w:rPr>
        <w:t>is a longitudinal cohort study funded by the Scottish Government and run by ScotCen Social Research. There have been three cohorts</w:t>
      </w:r>
      <w:r w:rsidR="00275F90" w:rsidRPr="00D277DC">
        <w:rPr>
          <w:rFonts w:asciiTheme="majorHAnsi" w:hAnsiTheme="majorHAnsi"/>
          <w:sz w:val="24"/>
          <w:szCs w:val="24"/>
        </w:rPr>
        <w:t xml:space="preserve"> (</w:t>
      </w:r>
      <w:r w:rsidR="00F16983" w:rsidRPr="00D277DC">
        <w:rPr>
          <w:rFonts w:asciiTheme="majorHAnsi" w:hAnsiTheme="majorHAnsi"/>
          <w:sz w:val="24"/>
          <w:szCs w:val="24"/>
        </w:rPr>
        <w:t xml:space="preserve">each </w:t>
      </w:r>
      <w:r w:rsidR="00275F90" w:rsidRPr="00D277DC">
        <w:rPr>
          <w:rFonts w:asciiTheme="majorHAnsi" w:hAnsiTheme="majorHAnsi"/>
          <w:sz w:val="24"/>
          <w:szCs w:val="24"/>
        </w:rPr>
        <w:t>sampled from Child Benefit Records)</w:t>
      </w:r>
      <w:r w:rsidRPr="00D277DC">
        <w:rPr>
          <w:rFonts w:asciiTheme="majorHAnsi" w:hAnsiTheme="majorHAnsi"/>
          <w:sz w:val="24"/>
          <w:szCs w:val="24"/>
        </w:rPr>
        <w:t xml:space="preserve">: two ongoing birth cohorts </w:t>
      </w:r>
      <w:r w:rsidR="00F16983" w:rsidRPr="00D277DC">
        <w:rPr>
          <w:rFonts w:asciiTheme="majorHAnsi" w:hAnsiTheme="majorHAnsi"/>
          <w:sz w:val="24"/>
          <w:szCs w:val="24"/>
        </w:rPr>
        <w:t>that</w:t>
      </w:r>
      <w:r w:rsidRPr="00D277DC">
        <w:rPr>
          <w:rFonts w:asciiTheme="majorHAnsi" w:hAnsiTheme="majorHAnsi"/>
          <w:sz w:val="24"/>
          <w:szCs w:val="24"/>
        </w:rPr>
        <w:t xml:space="preserve"> began in 2004 and 2010, and a cohort of children </w:t>
      </w:r>
      <w:r w:rsidR="00F16983" w:rsidRPr="00D277DC">
        <w:rPr>
          <w:rFonts w:asciiTheme="majorHAnsi" w:hAnsiTheme="majorHAnsi"/>
          <w:sz w:val="24"/>
          <w:szCs w:val="24"/>
        </w:rPr>
        <w:t>that</w:t>
      </w:r>
      <w:r w:rsidRPr="00D277DC">
        <w:rPr>
          <w:rFonts w:asciiTheme="majorHAnsi" w:hAnsiTheme="majorHAnsi"/>
          <w:sz w:val="24"/>
          <w:szCs w:val="24"/>
        </w:rPr>
        <w:t xml:space="preserve"> ran from 2002 to 2007, tracking them from age 3 to age 6. </w:t>
      </w:r>
      <w:r w:rsidR="00D277DC">
        <w:rPr>
          <w:rFonts w:asciiTheme="majorHAnsi" w:hAnsiTheme="majorHAnsi"/>
          <w:sz w:val="24"/>
          <w:szCs w:val="24"/>
        </w:rPr>
        <w:t xml:space="preserve">  The following largely applies to the 2004 birth cohort.</w:t>
      </w:r>
    </w:p>
    <w:p w14:paraId="7345A56B" w14:textId="77777777" w:rsidR="00D277DC" w:rsidRPr="00D277DC" w:rsidRDefault="00D277DC" w:rsidP="00D277DC">
      <w:pPr>
        <w:pStyle w:val="Heading2"/>
        <w:rPr>
          <w:color w:val="auto"/>
          <w:sz w:val="24"/>
          <w:szCs w:val="24"/>
        </w:rPr>
      </w:pPr>
      <w:bookmarkStart w:id="46" w:name="_Toc331925451"/>
      <w:bookmarkStart w:id="47" w:name="_Toc331925561"/>
      <w:bookmarkStart w:id="48" w:name="_Toc331925645"/>
      <w:r w:rsidRPr="00D277DC">
        <w:rPr>
          <w:color w:val="auto"/>
          <w:sz w:val="24"/>
          <w:szCs w:val="24"/>
        </w:rPr>
        <w:t>Including fathers as partners</w:t>
      </w:r>
      <w:bookmarkEnd w:id="46"/>
      <w:bookmarkEnd w:id="47"/>
      <w:bookmarkEnd w:id="48"/>
      <w:r w:rsidRPr="00D277DC">
        <w:rPr>
          <w:color w:val="auto"/>
          <w:sz w:val="24"/>
          <w:szCs w:val="24"/>
        </w:rPr>
        <w:t xml:space="preserve"> </w:t>
      </w:r>
    </w:p>
    <w:p w14:paraId="223F58FD" w14:textId="77777777" w:rsidR="00D277DC" w:rsidRDefault="00D277DC" w:rsidP="00F16983">
      <w:pPr>
        <w:rPr>
          <w:rFonts w:asciiTheme="majorHAnsi" w:hAnsiTheme="majorHAnsi"/>
          <w:sz w:val="24"/>
          <w:szCs w:val="24"/>
        </w:rPr>
      </w:pPr>
    </w:p>
    <w:p w14:paraId="18E7542A" w14:textId="681130D1" w:rsidR="00F16983" w:rsidRDefault="00DF2C12" w:rsidP="00256002">
      <w:pPr>
        <w:pStyle w:val="ListParagraph"/>
        <w:numPr>
          <w:ilvl w:val="0"/>
          <w:numId w:val="4"/>
        </w:numPr>
        <w:ind w:left="360"/>
        <w:rPr>
          <w:rFonts w:asciiTheme="majorHAnsi" w:hAnsiTheme="majorHAnsi"/>
          <w:sz w:val="24"/>
          <w:szCs w:val="24"/>
        </w:rPr>
      </w:pPr>
      <w:r w:rsidRPr="00A760CF">
        <w:rPr>
          <w:rFonts w:asciiTheme="majorHAnsi" w:hAnsiTheme="majorHAnsi"/>
          <w:sz w:val="24"/>
          <w:szCs w:val="24"/>
        </w:rPr>
        <w:t>In all but one sweep (sweep 2), interviews have been conducted with the main carer (almost always the mother) with any information about partners/fathers collected by proxy.</w:t>
      </w:r>
      <w:r w:rsidR="00F16983" w:rsidRPr="00A760CF">
        <w:rPr>
          <w:rFonts w:asciiTheme="majorHAnsi" w:hAnsiTheme="majorHAnsi"/>
          <w:sz w:val="24"/>
          <w:szCs w:val="24"/>
        </w:rPr>
        <w:t xml:space="preserve"> </w:t>
      </w:r>
      <w:r w:rsidR="00A760CF">
        <w:rPr>
          <w:rFonts w:asciiTheme="majorHAnsi" w:hAnsiTheme="majorHAnsi"/>
          <w:sz w:val="24"/>
          <w:szCs w:val="24"/>
        </w:rPr>
        <w:t xml:space="preserve"> Proxy data and updated at each sweep includes the household grid data, employment and educational qualifications. When a new partner enters the household information on their religion and ethnicity is recorded. </w:t>
      </w:r>
    </w:p>
    <w:p w14:paraId="7D94A113" w14:textId="74CD9C5D" w:rsidR="00F16983" w:rsidRDefault="00D704DD" w:rsidP="00256002">
      <w:pPr>
        <w:pStyle w:val="ListParagraph"/>
        <w:numPr>
          <w:ilvl w:val="0"/>
          <w:numId w:val="4"/>
        </w:numPr>
        <w:ind w:left="360"/>
        <w:rPr>
          <w:rFonts w:asciiTheme="majorHAnsi" w:hAnsiTheme="majorHAnsi"/>
          <w:sz w:val="24"/>
          <w:szCs w:val="24"/>
        </w:rPr>
      </w:pPr>
      <w:r w:rsidRPr="00F16983">
        <w:rPr>
          <w:rFonts w:asciiTheme="majorHAnsi" w:hAnsiTheme="majorHAnsi"/>
          <w:sz w:val="24"/>
          <w:szCs w:val="24"/>
        </w:rPr>
        <w:t>In sweep 2, the</w:t>
      </w:r>
      <w:r w:rsidR="00F16983">
        <w:rPr>
          <w:rFonts w:asciiTheme="majorHAnsi" w:hAnsiTheme="majorHAnsi"/>
          <w:sz w:val="24"/>
          <w:szCs w:val="24"/>
        </w:rPr>
        <w:t xml:space="preserve"> children in the</w:t>
      </w:r>
      <w:r w:rsidRPr="00F16983">
        <w:rPr>
          <w:rFonts w:asciiTheme="majorHAnsi" w:hAnsiTheme="majorHAnsi"/>
          <w:sz w:val="24"/>
          <w:szCs w:val="24"/>
        </w:rPr>
        <w:t xml:space="preserve"> birth cohort were just under 2 </w:t>
      </w:r>
      <w:r w:rsidR="00F16983">
        <w:rPr>
          <w:rFonts w:asciiTheme="majorHAnsi" w:hAnsiTheme="majorHAnsi"/>
          <w:sz w:val="24"/>
          <w:szCs w:val="24"/>
        </w:rPr>
        <w:t xml:space="preserve">in addition to the main carer (mother) interview, the mothers’ resident partners were interviewed. While 97 per cent of those interviewed were the GUS children’s natural fathers, no attempts were made </w:t>
      </w:r>
      <w:r w:rsidR="00BD5430">
        <w:rPr>
          <w:rFonts w:asciiTheme="majorHAnsi" w:hAnsiTheme="majorHAnsi"/>
          <w:sz w:val="24"/>
          <w:szCs w:val="24"/>
        </w:rPr>
        <w:t xml:space="preserve">or have subsequently been made </w:t>
      </w:r>
      <w:r w:rsidR="00F16983">
        <w:rPr>
          <w:rFonts w:asciiTheme="majorHAnsi" w:hAnsiTheme="majorHAnsi"/>
          <w:sz w:val="24"/>
          <w:szCs w:val="24"/>
        </w:rPr>
        <w:t xml:space="preserve">to contact or interview non-resident fathers. </w:t>
      </w:r>
    </w:p>
    <w:p w14:paraId="42383554" w14:textId="77777777" w:rsidR="00A760CF" w:rsidRPr="00A760CF" w:rsidRDefault="00A760CF" w:rsidP="00A760CF">
      <w:pPr>
        <w:pStyle w:val="ListParagraph"/>
        <w:rPr>
          <w:rFonts w:asciiTheme="majorHAnsi" w:hAnsiTheme="majorHAnsi"/>
          <w:sz w:val="24"/>
          <w:szCs w:val="24"/>
        </w:rPr>
      </w:pPr>
    </w:p>
    <w:p w14:paraId="768AB46A" w14:textId="1E10B377" w:rsidR="00A760CF" w:rsidRPr="00173050" w:rsidRDefault="00A760CF" w:rsidP="00256002">
      <w:pPr>
        <w:pStyle w:val="ListParagraph"/>
        <w:numPr>
          <w:ilvl w:val="0"/>
          <w:numId w:val="4"/>
        </w:numPr>
        <w:ind w:left="360"/>
        <w:rPr>
          <w:rFonts w:asciiTheme="majorHAnsi" w:hAnsiTheme="majorHAnsi"/>
          <w:sz w:val="24"/>
          <w:szCs w:val="24"/>
        </w:rPr>
      </w:pPr>
      <w:r>
        <w:rPr>
          <w:rFonts w:asciiTheme="majorHAnsi" w:hAnsiTheme="majorHAnsi"/>
          <w:sz w:val="24"/>
          <w:szCs w:val="24"/>
        </w:rPr>
        <w:t>The partner</w:t>
      </w:r>
      <w:r w:rsidR="00126AF6">
        <w:rPr>
          <w:rFonts w:asciiTheme="majorHAnsi" w:hAnsiTheme="majorHAnsi"/>
          <w:sz w:val="24"/>
          <w:szCs w:val="24"/>
        </w:rPr>
        <w:t>’</w:t>
      </w:r>
      <w:r>
        <w:rPr>
          <w:rFonts w:asciiTheme="majorHAnsi" w:hAnsiTheme="majorHAnsi"/>
          <w:sz w:val="24"/>
          <w:szCs w:val="24"/>
        </w:rPr>
        <w:t xml:space="preserve">s interview included, for example, information on parenting, work, employment and income.  One of the rationales for having a partner interview was to obtain accurate factual information on </w:t>
      </w:r>
      <w:r w:rsidRPr="00173050">
        <w:rPr>
          <w:rFonts w:asciiTheme="majorHAnsi" w:hAnsiTheme="majorHAnsi"/>
          <w:sz w:val="24"/>
          <w:szCs w:val="24"/>
        </w:rPr>
        <w:t xml:space="preserve">employment and education and to gauge different attitudes to parenting styles such as approaches to discipline and division of domestic responsibilities. </w:t>
      </w:r>
    </w:p>
    <w:p w14:paraId="49F46397" w14:textId="77777777" w:rsidR="00F16983" w:rsidRPr="000A7D72" w:rsidRDefault="00F16983" w:rsidP="00F16983">
      <w:pPr>
        <w:pStyle w:val="Heading2"/>
        <w:rPr>
          <w:color w:val="auto"/>
          <w:sz w:val="24"/>
          <w:szCs w:val="24"/>
        </w:rPr>
      </w:pPr>
      <w:bookmarkStart w:id="49" w:name="_Toc331925452"/>
      <w:bookmarkStart w:id="50" w:name="_Toc331925562"/>
      <w:bookmarkStart w:id="51" w:name="_Toc331925646"/>
      <w:r w:rsidRPr="000A7D72">
        <w:rPr>
          <w:color w:val="auto"/>
          <w:sz w:val="24"/>
          <w:szCs w:val="24"/>
        </w:rPr>
        <w:t>Response rates and representativeness</w:t>
      </w:r>
      <w:bookmarkEnd w:id="49"/>
      <w:bookmarkEnd w:id="50"/>
      <w:bookmarkEnd w:id="51"/>
    </w:p>
    <w:p w14:paraId="3F9D8447" w14:textId="77777777" w:rsidR="00F16983" w:rsidRPr="008079C5" w:rsidRDefault="00F16983" w:rsidP="00566D15">
      <w:pPr>
        <w:pStyle w:val="ListParagraph"/>
        <w:keepNext/>
        <w:rPr>
          <w:rFonts w:asciiTheme="majorHAnsi" w:hAnsiTheme="majorHAnsi"/>
          <w:b/>
          <w:sz w:val="24"/>
          <w:szCs w:val="24"/>
        </w:rPr>
      </w:pPr>
    </w:p>
    <w:p w14:paraId="54B7365D" w14:textId="6B5D3E60" w:rsidR="00F16983" w:rsidRPr="00A760CF" w:rsidRDefault="00F16983" w:rsidP="00256002">
      <w:pPr>
        <w:pStyle w:val="ListParagraph"/>
        <w:numPr>
          <w:ilvl w:val="0"/>
          <w:numId w:val="4"/>
        </w:numPr>
        <w:ind w:left="360"/>
        <w:rPr>
          <w:rFonts w:asciiTheme="majorHAnsi" w:hAnsiTheme="majorHAnsi"/>
          <w:sz w:val="24"/>
          <w:szCs w:val="24"/>
        </w:rPr>
      </w:pPr>
      <w:r w:rsidRPr="00A760CF">
        <w:rPr>
          <w:rFonts w:asciiTheme="majorHAnsi" w:hAnsiTheme="majorHAnsi"/>
          <w:sz w:val="24"/>
          <w:szCs w:val="24"/>
        </w:rPr>
        <w:t xml:space="preserve">Among households where </w:t>
      </w:r>
      <w:r w:rsidR="00815A93" w:rsidRPr="00A760CF">
        <w:rPr>
          <w:rFonts w:asciiTheme="majorHAnsi" w:hAnsiTheme="majorHAnsi"/>
          <w:sz w:val="24"/>
          <w:szCs w:val="24"/>
        </w:rPr>
        <w:t xml:space="preserve">the </w:t>
      </w:r>
      <w:r w:rsidRPr="00A760CF">
        <w:rPr>
          <w:rFonts w:asciiTheme="majorHAnsi" w:hAnsiTheme="majorHAnsi"/>
          <w:sz w:val="24"/>
          <w:szCs w:val="24"/>
        </w:rPr>
        <w:t xml:space="preserve">main carer was interviewed, </w:t>
      </w:r>
      <w:r w:rsidR="00A760CF" w:rsidRPr="00A760CF">
        <w:rPr>
          <w:rFonts w:asciiTheme="majorHAnsi" w:hAnsiTheme="majorHAnsi"/>
          <w:sz w:val="24"/>
          <w:szCs w:val="24"/>
        </w:rPr>
        <w:t>80</w:t>
      </w:r>
      <w:r w:rsidRPr="00A760CF">
        <w:rPr>
          <w:rFonts w:asciiTheme="majorHAnsi" w:hAnsiTheme="majorHAnsi"/>
          <w:sz w:val="24"/>
          <w:szCs w:val="24"/>
        </w:rPr>
        <w:t xml:space="preserve"> per cent of partners interviewed.</w:t>
      </w:r>
      <w:r w:rsidR="00A760CF" w:rsidRPr="00A760CF">
        <w:rPr>
          <w:rFonts w:asciiTheme="majorHAnsi" w:hAnsiTheme="majorHAnsi"/>
          <w:sz w:val="24"/>
          <w:szCs w:val="24"/>
        </w:rPr>
        <w:t xml:space="preserve"> </w:t>
      </w:r>
      <w:r w:rsidRPr="00A760CF">
        <w:rPr>
          <w:rFonts w:asciiTheme="majorHAnsi" w:hAnsiTheme="majorHAnsi"/>
          <w:sz w:val="24"/>
          <w:szCs w:val="24"/>
        </w:rPr>
        <w:t>There was a degree of non-response bias among the participating partners, which included, partners being more likely to respond when:</w:t>
      </w:r>
    </w:p>
    <w:p w14:paraId="13AD6288" w14:textId="77777777" w:rsidR="00F16983" w:rsidRDefault="00F16983" w:rsidP="00256002">
      <w:pPr>
        <w:pStyle w:val="ListParagraph"/>
        <w:numPr>
          <w:ilvl w:val="0"/>
          <w:numId w:val="5"/>
        </w:numPr>
        <w:rPr>
          <w:rFonts w:asciiTheme="majorHAnsi" w:hAnsiTheme="majorHAnsi"/>
          <w:sz w:val="24"/>
          <w:szCs w:val="24"/>
        </w:rPr>
      </w:pPr>
      <w:r>
        <w:rPr>
          <w:rFonts w:asciiTheme="majorHAnsi" w:hAnsiTheme="majorHAnsi"/>
          <w:sz w:val="24"/>
          <w:szCs w:val="24"/>
        </w:rPr>
        <w:t>Mothers were over 40;</w:t>
      </w:r>
    </w:p>
    <w:p w14:paraId="7DA9BF96" w14:textId="77777777" w:rsidR="00F16983" w:rsidRDefault="00F16983" w:rsidP="00256002">
      <w:pPr>
        <w:pStyle w:val="ListParagraph"/>
        <w:numPr>
          <w:ilvl w:val="0"/>
          <w:numId w:val="5"/>
        </w:numPr>
        <w:rPr>
          <w:rFonts w:asciiTheme="majorHAnsi" w:hAnsiTheme="majorHAnsi"/>
          <w:sz w:val="24"/>
          <w:szCs w:val="24"/>
        </w:rPr>
      </w:pPr>
      <w:r>
        <w:rPr>
          <w:rFonts w:asciiTheme="majorHAnsi" w:hAnsiTheme="majorHAnsi"/>
          <w:sz w:val="24"/>
          <w:szCs w:val="24"/>
        </w:rPr>
        <w:t>Mothers had fewer children (first time mothers);</w:t>
      </w:r>
    </w:p>
    <w:p w14:paraId="7427E8EE" w14:textId="77777777" w:rsidR="00F16983" w:rsidRDefault="00F16983" w:rsidP="00256002">
      <w:pPr>
        <w:pStyle w:val="ListParagraph"/>
        <w:numPr>
          <w:ilvl w:val="0"/>
          <w:numId w:val="5"/>
        </w:numPr>
        <w:rPr>
          <w:rFonts w:asciiTheme="majorHAnsi" w:hAnsiTheme="majorHAnsi"/>
          <w:sz w:val="24"/>
          <w:szCs w:val="24"/>
        </w:rPr>
      </w:pPr>
      <w:r>
        <w:rPr>
          <w:rFonts w:asciiTheme="majorHAnsi" w:hAnsiTheme="majorHAnsi"/>
          <w:sz w:val="24"/>
          <w:szCs w:val="24"/>
        </w:rPr>
        <w:t>Mothers were educated to degree level;</w:t>
      </w:r>
    </w:p>
    <w:p w14:paraId="3A1FF403" w14:textId="77777777" w:rsidR="00F16983" w:rsidRDefault="00F16983" w:rsidP="00256002">
      <w:pPr>
        <w:pStyle w:val="ListParagraph"/>
        <w:numPr>
          <w:ilvl w:val="0"/>
          <w:numId w:val="5"/>
        </w:numPr>
        <w:rPr>
          <w:rFonts w:asciiTheme="majorHAnsi" w:hAnsiTheme="majorHAnsi"/>
          <w:sz w:val="24"/>
          <w:szCs w:val="24"/>
        </w:rPr>
      </w:pPr>
      <w:r>
        <w:rPr>
          <w:rFonts w:asciiTheme="majorHAnsi" w:hAnsiTheme="majorHAnsi"/>
          <w:sz w:val="24"/>
          <w:szCs w:val="24"/>
        </w:rPr>
        <w:t>Children were white;</w:t>
      </w:r>
    </w:p>
    <w:p w14:paraId="76E0F32C" w14:textId="77777777" w:rsidR="00C7173C" w:rsidRDefault="00C7173C" w:rsidP="00256002">
      <w:pPr>
        <w:pStyle w:val="ListParagraph"/>
        <w:numPr>
          <w:ilvl w:val="0"/>
          <w:numId w:val="5"/>
        </w:numPr>
        <w:rPr>
          <w:rFonts w:asciiTheme="majorHAnsi" w:hAnsiTheme="majorHAnsi"/>
          <w:sz w:val="24"/>
          <w:szCs w:val="24"/>
        </w:rPr>
      </w:pPr>
      <w:r>
        <w:rPr>
          <w:rFonts w:asciiTheme="majorHAnsi" w:hAnsiTheme="majorHAnsi"/>
          <w:sz w:val="24"/>
          <w:szCs w:val="24"/>
        </w:rPr>
        <w:t>Mother works full-time (sole earner fathers less likely to respond);</w:t>
      </w:r>
    </w:p>
    <w:p w14:paraId="2EDDE841" w14:textId="77777777" w:rsidR="00C7173C" w:rsidRDefault="00C7173C" w:rsidP="00256002">
      <w:pPr>
        <w:pStyle w:val="ListParagraph"/>
        <w:numPr>
          <w:ilvl w:val="0"/>
          <w:numId w:val="5"/>
        </w:numPr>
        <w:rPr>
          <w:rFonts w:asciiTheme="majorHAnsi" w:hAnsiTheme="majorHAnsi"/>
          <w:sz w:val="24"/>
          <w:szCs w:val="24"/>
        </w:rPr>
      </w:pPr>
      <w:r>
        <w:rPr>
          <w:rFonts w:asciiTheme="majorHAnsi" w:hAnsiTheme="majorHAnsi"/>
          <w:sz w:val="24"/>
          <w:szCs w:val="24"/>
        </w:rPr>
        <w:t>Neither parent in work or worked short hours.</w:t>
      </w:r>
    </w:p>
    <w:p w14:paraId="1223D677" w14:textId="77777777" w:rsidR="00C7173C" w:rsidRPr="000A7D72" w:rsidRDefault="00C7173C" w:rsidP="00C7173C">
      <w:pPr>
        <w:pStyle w:val="Heading2"/>
        <w:rPr>
          <w:color w:val="auto"/>
          <w:sz w:val="24"/>
          <w:szCs w:val="24"/>
        </w:rPr>
      </w:pPr>
      <w:bookmarkStart w:id="52" w:name="_Toc331925453"/>
      <w:bookmarkStart w:id="53" w:name="_Toc331925563"/>
      <w:bookmarkStart w:id="54" w:name="_Toc331925647"/>
      <w:r w:rsidRPr="000A7D72">
        <w:rPr>
          <w:color w:val="auto"/>
          <w:sz w:val="24"/>
          <w:szCs w:val="24"/>
        </w:rPr>
        <w:t>Contacting and interviewing resident fathers (partners)</w:t>
      </w:r>
      <w:bookmarkEnd w:id="52"/>
      <w:bookmarkEnd w:id="53"/>
      <w:bookmarkEnd w:id="54"/>
      <w:r w:rsidRPr="000A7D72">
        <w:rPr>
          <w:color w:val="auto"/>
          <w:sz w:val="24"/>
          <w:szCs w:val="24"/>
        </w:rPr>
        <w:t xml:space="preserve"> </w:t>
      </w:r>
    </w:p>
    <w:p w14:paraId="03E74656" w14:textId="77777777" w:rsidR="00F16983" w:rsidRPr="00F16983" w:rsidRDefault="00F16983" w:rsidP="00F16983">
      <w:pPr>
        <w:rPr>
          <w:rFonts w:asciiTheme="majorHAnsi" w:hAnsiTheme="majorHAnsi"/>
          <w:sz w:val="24"/>
          <w:szCs w:val="24"/>
        </w:rPr>
      </w:pPr>
    </w:p>
    <w:p w14:paraId="4BA0741F" w14:textId="176CCEC5" w:rsidR="00D704DD" w:rsidRPr="00D277DC" w:rsidRDefault="00C7173C" w:rsidP="00256002">
      <w:pPr>
        <w:pStyle w:val="ListParagraph"/>
        <w:numPr>
          <w:ilvl w:val="0"/>
          <w:numId w:val="6"/>
        </w:numPr>
        <w:ind w:left="360"/>
        <w:rPr>
          <w:rFonts w:asciiTheme="majorHAnsi" w:hAnsiTheme="majorHAnsi"/>
          <w:sz w:val="24"/>
          <w:szCs w:val="24"/>
        </w:rPr>
      </w:pPr>
      <w:r w:rsidRPr="00D277DC">
        <w:rPr>
          <w:rFonts w:asciiTheme="majorHAnsi" w:hAnsiTheme="majorHAnsi"/>
          <w:sz w:val="24"/>
          <w:szCs w:val="24"/>
        </w:rPr>
        <w:t>The advance letter was sent to the main carer, but mentioned the partner interview within it. There was no direct correspondence with the partner.</w:t>
      </w:r>
      <w:r w:rsidR="00D277DC" w:rsidRPr="00D277DC">
        <w:rPr>
          <w:rFonts w:asciiTheme="majorHAnsi" w:hAnsiTheme="majorHAnsi"/>
          <w:sz w:val="24"/>
          <w:szCs w:val="24"/>
        </w:rPr>
        <w:t xml:space="preserve"> </w:t>
      </w:r>
      <w:r w:rsidR="00F16983" w:rsidRPr="00D277DC">
        <w:rPr>
          <w:rFonts w:asciiTheme="majorHAnsi" w:hAnsiTheme="majorHAnsi"/>
          <w:sz w:val="24"/>
          <w:szCs w:val="24"/>
        </w:rPr>
        <w:t>Where possible, the partner</w:t>
      </w:r>
      <w:r w:rsidR="00D704DD" w:rsidRPr="00D277DC">
        <w:rPr>
          <w:rFonts w:asciiTheme="majorHAnsi" w:hAnsiTheme="majorHAnsi"/>
          <w:sz w:val="24"/>
          <w:szCs w:val="24"/>
        </w:rPr>
        <w:t xml:space="preserve"> interview </w:t>
      </w:r>
      <w:r w:rsidR="00F16983" w:rsidRPr="00D277DC">
        <w:rPr>
          <w:rFonts w:asciiTheme="majorHAnsi" w:hAnsiTheme="majorHAnsi"/>
          <w:sz w:val="24"/>
          <w:szCs w:val="24"/>
        </w:rPr>
        <w:t xml:space="preserve">was </w:t>
      </w:r>
      <w:r w:rsidR="00D704DD" w:rsidRPr="00D277DC">
        <w:rPr>
          <w:rFonts w:asciiTheme="majorHAnsi" w:hAnsiTheme="majorHAnsi"/>
          <w:sz w:val="24"/>
          <w:szCs w:val="24"/>
        </w:rPr>
        <w:t>con</w:t>
      </w:r>
      <w:r w:rsidR="00F16983" w:rsidRPr="00D277DC">
        <w:rPr>
          <w:rFonts w:asciiTheme="majorHAnsi" w:hAnsiTheme="majorHAnsi"/>
          <w:sz w:val="24"/>
          <w:szCs w:val="24"/>
        </w:rPr>
        <w:t xml:space="preserve">ducted when </w:t>
      </w:r>
      <w:r w:rsidR="00815A93" w:rsidRPr="00D277DC">
        <w:rPr>
          <w:rFonts w:asciiTheme="majorHAnsi" w:hAnsiTheme="majorHAnsi"/>
          <w:sz w:val="24"/>
          <w:szCs w:val="24"/>
        </w:rPr>
        <w:t xml:space="preserve">the </w:t>
      </w:r>
      <w:r w:rsidR="00F16983" w:rsidRPr="00D277DC">
        <w:rPr>
          <w:rFonts w:asciiTheme="majorHAnsi" w:hAnsiTheme="majorHAnsi"/>
          <w:sz w:val="24"/>
          <w:szCs w:val="24"/>
        </w:rPr>
        <w:t>interviewer visited the main carer</w:t>
      </w:r>
      <w:r w:rsidR="00D704DD" w:rsidRPr="00D277DC">
        <w:rPr>
          <w:rFonts w:asciiTheme="majorHAnsi" w:hAnsiTheme="majorHAnsi"/>
          <w:sz w:val="24"/>
          <w:szCs w:val="24"/>
        </w:rPr>
        <w:t xml:space="preserve">. If not, they arranged to make a second visit. On rare occasions (e.g. remote addresses) the </w:t>
      </w:r>
      <w:r w:rsidR="00F16983" w:rsidRPr="00D277DC">
        <w:rPr>
          <w:rFonts w:asciiTheme="majorHAnsi" w:hAnsiTheme="majorHAnsi"/>
          <w:sz w:val="24"/>
          <w:szCs w:val="24"/>
        </w:rPr>
        <w:t>partner</w:t>
      </w:r>
      <w:r w:rsidR="00D704DD" w:rsidRPr="00D277DC">
        <w:rPr>
          <w:rFonts w:asciiTheme="majorHAnsi" w:hAnsiTheme="majorHAnsi"/>
          <w:sz w:val="24"/>
          <w:szCs w:val="24"/>
        </w:rPr>
        <w:t xml:space="preserve"> interview was conducted by telephone.</w:t>
      </w:r>
    </w:p>
    <w:p w14:paraId="6593A69F" w14:textId="77777777" w:rsidR="00F16983" w:rsidRDefault="00F16983" w:rsidP="00C7173C">
      <w:pPr>
        <w:rPr>
          <w:rFonts w:asciiTheme="majorHAnsi" w:hAnsiTheme="majorHAnsi"/>
          <w:sz w:val="24"/>
          <w:szCs w:val="24"/>
        </w:rPr>
      </w:pPr>
    </w:p>
    <w:p w14:paraId="077D3F27" w14:textId="3BF805FB" w:rsidR="00C7173C" w:rsidRPr="00D277DC" w:rsidRDefault="00C7173C" w:rsidP="00256002">
      <w:pPr>
        <w:pStyle w:val="ListParagraph"/>
        <w:numPr>
          <w:ilvl w:val="0"/>
          <w:numId w:val="6"/>
        </w:numPr>
        <w:ind w:left="360"/>
        <w:rPr>
          <w:rFonts w:asciiTheme="majorHAnsi" w:hAnsiTheme="majorHAnsi"/>
          <w:sz w:val="24"/>
          <w:szCs w:val="24"/>
        </w:rPr>
      </w:pPr>
      <w:r w:rsidRPr="00D277DC">
        <w:rPr>
          <w:rFonts w:asciiTheme="majorHAnsi" w:hAnsiTheme="majorHAnsi"/>
          <w:sz w:val="24"/>
          <w:szCs w:val="24"/>
        </w:rPr>
        <w:t>The partner i</w:t>
      </w:r>
      <w:r w:rsidR="00D704DD" w:rsidRPr="00D277DC">
        <w:rPr>
          <w:rFonts w:asciiTheme="majorHAnsi" w:hAnsiTheme="majorHAnsi"/>
          <w:sz w:val="24"/>
          <w:szCs w:val="24"/>
        </w:rPr>
        <w:t xml:space="preserve">nterview </w:t>
      </w:r>
      <w:r w:rsidR="00815A93" w:rsidRPr="00D277DC">
        <w:rPr>
          <w:rFonts w:asciiTheme="majorHAnsi" w:hAnsiTheme="majorHAnsi"/>
          <w:sz w:val="24"/>
          <w:szCs w:val="24"/>
        </w:rPr>
        <w:t xml:space="preserve">was </w:t>
      </w:r>
      <w:r w:rsidR="00D704DD" w:rsidRPr="00D277DC">
        <w:rPr>
          <w:rFonts w:asciiTheme="majorHAnsi" w:hAnsiTheme="majorHAnsi"/>
          <w:sz w:val="24"/>
          <w:szCs w:val="24"/>
        </w:rPr>
        <w:t>arranged v</w:t>
      </w:r>
      <w:r w:rsidRPr="00D277DC">
        <w:rPr>
          <w:rFonts w:asciiTheme="majorHAnsi" w:hAnsiTheme="majorHAnsi"/>
          <w:sz w:val="24"/>
          <w:szCs w:val="24"/>
        </w:rPr>
        <w:t xml:space="preserve">ia the mother unless the partner </w:t>
      </w:r>
      <w:r w:rsidR="00D704DD" w:rsidRPr="00D277DC">
        <w:rPr>
          <w:rFonts w:asciiTheme="majorHAnsi" w:hAnsiTheme="majorHAnsi"/>
          <w:sz w:val="24"/>
          <w:szCs w:val="24"/>
        </w:rPr>
        <w:t>was in the home at the time the mother interview was conducted.</w:t>
      </w:r>
      <w:r w:rsidR="00D277DC" w:rsidRPr="00D277DC">
        <w:rPr>
          <w:rFonts w:asciiTheme="majorHAnsi" w:hAnsiTheme="majorHAnsi"/>
          <w:sz w:val="24"/>
          <w:szCs w:val="24"/>
        </w:rPr>
        <w:t xml:space="preserve"> </w:t>
      </w:r>
      <w:r w:rsidRPr="00D277DC">
        <w:rPr>
          <w:rFonts w:asciiTheme="majorHAnsi" w:hAnsiTheme="majorHAnsi"/>
          <w:sz w:val="24"/>
          <w:szCs w:val="24"/>
        </w:rPr>
        <w:t>Partners (resident fathers) were asked a 20-25 minute interview, including a subset of questions asked of the mother.</w:t>
      </w:r>
    </w:p>
    <w:p w14:paraId="6AEC74A3" w14:textId="77777777" w:rsidR="006C5406" w:rsidRDefault="006C5406" w:rsidP="00C7173C">
      <w:pPr>
        <w:rPr>
          <w:rFonts w:asciiTheme="majorHAnsi" w:hAnsiTheme="majorHAnsi"/>
          <w:sz w:val="24"/>
          <w:szCs w:val="24"/>
        </w:rPr>
      </w:pPr>
    </w:p>
    <w:p w14:paraId="0C437745" w14:textId="77777777" w:rsidR="00C7173C" w:rsidRPr="00C7173C" w:rsidRDefault="00C7173C" w:rsidP="00256002">
      <w:pPr>
        <w:pStyle w:val="ListParagraph"/>
        <w:numPr>
          <w:ilvl w:val="0"/>
          <w:numId w:val="6"/>
        </w:numPr>
        <w:ind w:left="360"/>
        <w:rPr>
          <w:rFonts w:asciiTheme="majorHAnsi" w:hAnsiTheme="majorHAnsi"/>
          <w:sz w:val="24"/>
          <w:szCs w:val="24"/>
        </w:rPr>
      </w:pPr>
      <w:r w:rsidRPr="00C7173C">
        <w:rPr>
          <w:rFonts w:asciiTheme="majorHAnsi" w:hAnsiTheme="majorHAnsi"/>
          <w:sz w:val="24"/>
          <w:szCs w:val="24"/>
        </w:rPr>
        <w:t>No consent for data linkage was sought from partners, nor separate stable address or contact details.</w:t>
      </w:r>
    </w:p>
    <w:p w14:paraId="134354D5" w14:textId="77777777" w:rsidR="00C7173C" w:rsidRDefault="00C7173C" w:rsidP="00C7173C">
      <w:pPr>
        <w:rPr>
          <w:rFonts w:asciiTheme="majorHAnsi" w:hAnsiTheme="majorHAnsi"/>
          <w:sz w:val="24"/>
          <w:szCs w:val="24"/>
        </w:rPr>
      </w:pPr>
    </w:p>
    <w:p w14:paraId="6A1DB119" w14:textId="4352F04E" w:rsidR="00A760CF" w:rsidRDefault="006C5406" w:rsidP="00256002">
      <w:pPr>
        <w:pStyle w:val="ListParagraph"/>
        <w:numPr>
          <w:ilvl w:val="0"/>
          <w:numId w:val="6"/>
        </w:numPr>
        <w:ind w:left="360"/>
        <w:rPr>
          <w:rFonts w:asciiTheme="majorHAnsi" w:hAnsiTheme="majorHAnsi"/>
          <w:sz w:val="24"/>
          <w:szCs w:val="24"/>
        </w:rPr>
      </w:pPr>
      <w:r w:rsidRPr="00C7173C">
        <w:rPr>
          <w:rFonts w:asciiTheme="majorHAnsi" w:hAnsiTheme="majorHAnsi"/>
          <w:sz w:val="24"/>
          <w:szCs w:val="24"/>
        </w:rPr>
        <w:t xml:space="preserve">The Scottish Government has not funded </w:t>
      </w:r>
      <w:r w:rsidR="006D0597" w:rsidRPr="00C7173C">
        <w:rPr>
          <w:rFonts w:asciiTheme="majorHAnsi" w:hAnsiTheme="majorHAnsi"/>
          <w:sz w:val="24"/>
          <w:szCs w:val="24"/>
        </w:rPr>
        <w:t xml:space="preserve">further </w:t>
      </w:r>
      <w:r w:rsidRPr="00C7173C">
        <w:rPr>
          <w:rFonts w:asciiTheme="majorHAnsi" w:hAnsiTheme="majorHAnsi"/>
          <w:sz w:val="24"/>
          <w:szCs w:val="24"/>
        </w:rPr>
        <w:t>sweeps</w:t>
      </w:r>
      <w:r w:rsidR="006D0597" w:rsidRPr="00C7173C">
        <w:rPr>
          <w:rFonts w:asciiTheme="majorHAnsi" w:hAnsiTheme="majorHAnsi"/>
          <w:sz w:val="24"/>
          <w:szCs w:val="24"/>
        </w:rPr>
        <w:t xml:space="preserve"> with fathers</w:t>
      </w:r>
      <w:r w:rsidR="00A760CF">
        <w:rPr>
          <w:rFonts w:asciiTheme="majorHAnsi" w:hAnsiTheme="majorHAnsi"/>
          <w:sz w:val="24"/>
          <w:szCs w:val="24"/>
        </w:rPr>
        <w:t xml:space="preserve"> as there was little policy use of the data.</w:t>
      </w:r>
    </w:p>
    <w:p w14:paraId="3117C958" w14:textId="77777777" w:rsidR="00E6704D" w:rsidRPr="00E6704D" w:rsidRDefault="00E6704D" w:rsidP="00E6704D">
      <w:pPr>
        <w:pStyle w:val="ListParagraph"/>
        <w:rPr>
          <w:rFonts w:asciiTheme="majorHAnsi" w:hAnsiTheme="majorHAnsi"/>
          <w:sz w:val="24"/>
          <w:szCs w:val="24"/>
        </w:rPr>
      </w:pPr>
    </w:p>
    <w:p w14:paraId="4512A691" w14:textId="7981E623" w:rsidR="00321721" w:rsidRPr="000A7D72" w:rsidRDefault="00321721" w:rsidP="000634AF">
      <w:pPr>
        <w:rPr>
          <w:rFonts w:asciiTheme="majorHAnsi" w:hAnsiTheme="majorHAnsi"/>
          <w:b/>
          <w:sz w:val="28"/>
          <w:szCs w:val="28"/>
        </w:rPr>
      </w:pPr>
      <w:r w:rsidRPr="00E6704D">
        <w:rPr>
          <w:rFonts w:asciiTheme="majorHAnsi" w:hAnsiTheme="majorHAnsi"/>
          <w:b/>
          <w:sz w:val="28"/>
          <w:szCs w:val="28"/>
        </w:rPr>
        <w:t>Growing up in Ireland</w:t>
      </w:r>
      <w:r w:rsidR="002C043C">
        <w:rPr>
          <w:rFonts w:asciiTheme="majorHAnsi" w:hAnsiTheme="majorHAnsi"/>
          <w:b/>
          <w:sz w:val="28"/>
          <w:szCs w:val="28"/>
        </w:rPr>
        <w:t xml:space="preserve"> </w:t>
      </w:r>
      <w:r w:rsidR="002F6257">
        <w:rPr>
          <w:rFonts w:asciiTheme="majorHAnsi" w:hAnsiTheme="majorHAnsi"/>
          <w:b/>
          <w:sz w:val="28"/>
          <w:szCs w:val="28"/>
        </w:rPr>
        <w:t xml:space="preserve">  </w:t>
      </w:r>
      <w:hyperlink r:id="rId18" w:history="1">
        <w:r w:rsidR="002C043C" w:rsidRPr="002F6257">
          <w:rPr>
            <w:rStyle w:val="Hyperlink"/>
            <w:rFonts w:asciiTheme="majorHAnsi" w:hAnsiTheme="majorHAnsi"/>
            <w:sz w:val="24"/>
            <w:szCs w:val="24"/>
          </w:rPr>
          <w:t>http://www.growingup.ie/index.php?id=83</w:t>
        </w:r>
      </w:hyperlink>
      <w:r w:rsidR="002C043C" w:rsidRPr="002F6257">
        <w:rPr>
          <w:rFonts w:asciiTheme="majorHAnsi" w:hAnsiTheme="majorHAnsi"/>
          <w:sz w:val="24"/>
          <w:szCs w:val="24"/>
        </w:rPr>
        <w:t xml:space="preserve"> </w:t>
      </w:r>
    </w:p>
    <w:p w14:paraId="778CD207" w14:textId="77777777" w:rsidR="000634AF" w:rsidRDefault="000634AF" w:rsidP="000634AF">
      <w:pPr>
        <w:rPr>
          <w:rFonts w:asciiTheme="majorHAnsi" w:hAnsiTheme="majorHAnsi"/>
          <w:sz w:val="24"/>
          <w:szCs w:val="24"/>
        </w:rPr>
      </w:pPr>
    </w:p>
    <w:p w14:paraId="190D4B5B" w14:textId="3144475E" w:rsidR="003248BC" w:rsidRDefault="00321721" w:rsidP="00571C9E">
      <w:pPr>
        <w:shd w:val="clear" w:color="auto" w:fill="FFFFFF"/>
        <w:spacing w:line="276" w:lineRule="auto"/>
        <w:rPr>
          <w:rFonts w:asciiTheme="majorHAnsi" w:eastAsia="Times New Roman" w:hAnsiTheme="majorHAnsi" w:cs="Times New Roman"/>
          <w:color w:val="000000"/>
          <w:sz w:val="24"/>
          <w:szCs w:val="24"/>
          <w:lang w:eastAsia="en-GB"/>
        </w:rPr>
      </w:pPr>
      <w:r w:rsidRPr="004E4F40">
        <w:rPr>
          <w:rFonts w:asciiTheme="majorHAnsi" w:hAnsiTheme="majorHAnsi"/>
          <w:sz w:val="24"/>
          <w:szCs w:val="24"/>
        </w:rPr>
        <w:t xml:space="preserve">Growing up in Ireland </w:t>
      </w:r>
      <w:r w:rsidR="00D1014D" w:rsidRPr="004E4F40">
        <w:rPr>
          <w:rFonts w:asciiTheme="majorHAnsi" w:hAnsiTheme="majorHAnsi"/>
          <w:sz w:val="24"/>
          <w:szCs w:val="24"/>
        </w:rPr>
        <w:t>is a n</w:t>
      </w:r>
      <w:r w:rsidRPr="004E4F40">
        <w:rPr>
          <w:rFonts w:asciiTheme="majorHAnsi" w:hAnsiTheme="majorHAnsi"/>
          <w:sz w:val="24"/>
          <w:szCs w:val="24"/>
        </w:rPr>
        <w:t xml:space="preserve">ational longitudinal study </w:t>
      </w:r>
      <w:r w:rsidR="004E4F40" w:rsidRPr="004E4F40">
        <w:rPr>
          <w:rFonts w:asciiTheme="majorHAnsi" w:hAnsiTheme="majorHAnsi"/>
          <w:sz w:val="24"/>
          <w:szCs w:val="24"/>
        </w:rPr>
        <w:t xml:space="preserve">launched in 2007 and 2008 </w:t>
      </w:r>
      <w:r w:rsidRPr="004E4F40">
        <w:rPr>
          <w:rFonts w:asciiTheme="majorHAnsi" w:hAnsiTheme="majorHAnsi"/>
          <w:sz w:val="24"/>
          <w:szCs w:val="24"/>
        </w:rPr>
        <w:t>of two birth cohorts of children</w:t>
      </w:r>
      <w:r w:rsidR="00D1014D" w:rsidRPr="004E4F40">
        <w:rPr>
          <w:rFonts w:asciiTheme="majorHAnsi" w:hAnsiTheme="majorHAnsi"/>
          <w:sz w:val="24"/>
          <w:szCs w:val="24"/>
        </w:rPr>
        <w:t xml:space="preserve"> an infant cohort and a</w:t>
      </w:r>
      <w:r w:rsidR="004E4F40">
        <w:rPr>
          <w:rFonts w:asciiTheme="majorHAnsi" w:hAnsiTheme="majorHAnsi"/>
          <w:sz w:val="24"/>
          <w:szCs w:val="24"/>
        </w:rPr>
        <w:t xml:space="preserve"> </w:t>
      </w:r>
      <w:r w:rsidR="00D1014D" w:rsidRPr="004E4F40">
        <w:rPr>
          <w:rFonts w:asciiTheme="majorHAnsi" w:hAnsiTheme="majorHAnsi"/>
          <w:sz w:val="24"/>
          <w:szCs w:val="24"/>
        </w:rPr>
        <w:t xml:space="preserve">cohort </w:t>
      </w:r>
      <w:r w:rsidR="004E4F40">
        <w:rPr>
          <w:rFonts w:asciiTheme="majorHAnsi" w:hAnsiTheme="majorHAnsi"/>
          <w:sz w:val="24"/>
          <w:szCs w:val="24"/>
        </w:rPr>
        <w:t xml:space="preserve">of </w:t>
      </w:r>
      <w:r w:rsidR="00571C9E" w:rsidRPr="004E4F40">
        <w:rPr>
          <w:rFonts w:asciiTheme="majorHAnsi" w:hAnsiTheme="majorHAnsi"/>
          <w:sz w:val="24"/>
          <w:szCs w:val="24"/>
        </w:rPr>
        <w:t>9-year-old</w:t>
      </w:r>
      <w:r w:rsidR="00D1014D" w:rsidRPr="004E4F40">
        <w:rPr>
          <w:rFonts w:asciiTheme="majorHAnsi" w:hAnsiTheme="majorHAnsi"/>
          <w:sz w:val="24"/>
          <w:szCs w:val="24"/>
        </w:rPr>
        <w:t xml:space="preserve"> school children</w:t>
      </w:r>
      <w:r w:rsidR="004E4F40">
        <w:rPr>
          <w:rFonts w:asciiTheme="majorHAnsi" w:hAnsiTheme="majorHAnsi"/>
          <w:sz w:val="24"/>
          <w:szCs w:val="24"/>
        </w:rPr>
        <w:t xml:space="preserve"> (n=8500) </w:t>
      </w:r>
      <w:r w:rsidR="00D1014D" w:rsidRPr="004E4F40">
        <w:rPr>
          <w:rFonts w:asciiTheme="majorHAnsi" w:hAnsiTheme="majorHAnsi"/>
          <w:sz w:val="24"/>
          <w:szCs w:val="24"/>
        </w:rPr>
        <w:t xml:space="preserve">sampled from a random sample of schools. </w:t>
      </w:r>
      <w:r w:rsidR="004E4F40" w:rsidRPr="004E4F40">
        <w:rPr>
          <w:rFonts w:asciiTheme="majorHAnsi" w:hAnsiTheme="majorHAnsi"/>
          <w:sz w:val="24"/>
          <w:szCs w:val="24"/>
        </w:rPr>
        <w:t xml:space="preserve"> </w:t>
      </w:r>
      <w:r w:rsidR="00AD1224" w:rsidRPr="004E4F40">
        <w:rPr>
          <w:rFonts w:asciiTheme="majorHAnsi" w:eastAsia="Times New Roman" w:hAnsiTheme="majorHAnsi" w:cs="Times New Roman"/>
          <w:color w:val="000000"/>
          <w:sz w:val="24"/>
          <w:szCs w:val="24"/>
          <w:lang w:eastAsia="en-GB"/>
        </w:rPr>
        <w:t xml:space="preserve">The Infant Cohort </w:t>
      </w:r>
      <w:r w:rsidR="004E4F40" w:rsidRPr="004E4F40">
        <w:rPr>
          <w:rFonts w:asciiTheme="majorHAnsi" w:eastAsia="Times New Roman" w:hAnsiTheme="majorHAnsi" w:cs="Times New Roman"/>
          <w:color w:val="000000"/>
          <w:sz w:val="24"/>
          <w:szCs w:val="24"/>
          <w:lang w:eastAsia="en-GB"/>
        </w:rPr>
        <w:t xml:space="preserve">consists </w:t>
      </w:r>
      <w:r w:rsidR="00AD1224" w:rsidRPr="004E4F40">
        <w:rPr>
          <w:rFonts w:asciiTheme="majorHAnsi" w:eastAsia="Times New Roman" w:hAnsiTheme="majorHAnsi" w:cs="Times New Roman"/>
          <w:color w:val="000000"/>
          <w:sz w:val="24"/>
          <w:szCs w:val="24"/>
          <w:lang w:eastAsia="en-GB"/>
        </w:rPr>
        <w:t xml:space="preserve">of 11,000 children selected randomly from the Child Benefit Register. The first wave of </w:t>
      </w:r>
      <w:r w:rsidR="006B6C77">
        <w:rPr>
          <w:rFonts w:asciiTheme="majorHAnsi" w:eastAsia="Times New Roman" w:hAnsiTheme="majorHAnsi" w:cs="Times New Roman"/>
          <w:color w:val="000000"/>
          <w:sz w:val="24"/>
          <w:szCs w:val="24"/>
          <w:lang w:eastAsia="en-GB"/>
        </w:rPr>
        <w:t>face-to-face</w:t>
      </w:r>
      <w:r w:rsidR="004E4F40">
        <w:rPr>
          <w:rFonts w:asciiTheme="majorHAnsi" w:eastAsia="Times New Roman" w:hAnsiTheme="majorHAnsi" w:cs="Times New Roman"/>
          <w:color w:val="000000"/>
          <w:sz w:val="24"/>
          <w:szCs w:val="24"/>
          <w:lang w:eastAsia="en-GB"/>
        </w:rPr>
        <w:t xml:space="preserve"> </w:t>
      </w:r>
      <w:r w:rsidR="00AD1224" w:rsidRPr="004E4F40">
        <w:rPr>
          <w:rFonts w:asciiTheme="majorHAnsi" w:eastAsia="Times New Roman" w:hAnsiTheme="majorHAnsi" w:cs="Times New Roman"/>
          <w:color w:val="000000"/>
          <w:sz w:val="24"/>
          <w:szCs w:val="24"/>
          <w:lang w:eastAsia="en-GB"/>
        </w:rPr>
        <w:t xml:space="preserve">interviews with these families took place when the infants were aged nine months from September 2008 to April 2009. Interviews for the second round </w:t>
      </w:r>
      <w:r w:rsidR="00A363B0">
        <w:rPr>
          <w:rFonts w:asciiTheme="majorHAnsi" w:eastAsia="Times New Roman" w:hAnsiTheme="majorHAnsi" w:cs="Times New Roman"/>
          <w:color w:val="000000"/>
          <w:sz w:val="24"/>
          <w:szCs w:val="24"/>
          <w:lang w:eastAsia="en-GB"/>
        </w:rPr>
        <w:t xml:space="preserve">of </w:t>
      </w:r>
      <w:r w:rsidR="00AD1224" w:rsidRPr="004E4F40">
        <w:rPr>
          <w:rFonts w:asciiTheme="majorHAnsi" w:eastAsia="Times New Roman" w:hAnsiTheme="majorHAnsi" w:cs="Times New Roman"/>
          <w:color w:val="000000"/>
          <w:sz w:val="24"/>
          <w:szCs w:val="24"/>
          <w:lang w:eastAsia="en-GB"/>
        </w:rPr>
        <w:t>data collection took place when the child was 3 years of age</w:t>
      </w:r>
      <w:r w:rsidR="00173050">
        <w:rPr>
          <w:rFonts w:asciiTheme="majorHAnsi" w:eastAsia="Times New Roman" w:hAnsiTheme="majorHAnsi" w:cs="Times New Roman"/>
          <w:color w:val="000000"/>
          <w:sz w:val="24"/>
          <w:szCs w:val="24"/>
          <w:lang w:eastAsia="en-GB"/>
        </w:rPr>
        <w:t xml:space="preserve"> and 91 per cent responded.</w:t>
      </w:r>
      <w:r w:rsidR="00571C9E" w:rsidRPr="00571C9E">
        <w:rPr>
          <w:rFonts w:asciiTheme="majorHAnsi" w:eastAsia="Times New Roman" w:hAnsiTheme="majorHAnsi" w:cs="Times New Roman"/>
          <w:color w:val="000000"/>
          <w:sz w:val="24"/>
          <w:szCs w:val="24"/>
          <w:lang w:eastAsia="en-GB"/>
        </w:rPr>
        <w:t xml:space="preserve"> </w:t>
      </w:r>
      <w:r w:rsidR="00571C9E">
        <w:rPr>
          <w:rFonts w:asciiTheme="majorHAnsi" w:eastAsia="Times New Roman" w:hAnsiTheme="majorHAnsi" w:cs="Times New Roman"/>
          <w:color w:val="000000"/>
          <w:sz w:val="24"/>
          <w:szCs w:val="24"/>
          <w:lang w:eastAsia="en-GB"/>
        </w:rPr>
        <w:t xml:space="preserve"> A special tabulation provided by Richard Layte of Growing up in Ireland and Trinity College Dublin showed that of the 11134 households </w:t>
      </w:r>
      <w:r w:rsidR="00571C9E">
        <w:rPr>
          <w:rFonts w:asciiTheme="majorHAnsi" w:eastAsia="Times New Roman" w:hAnsiTheme="majorHAnsi" w:cs="Arial"/>
          <w:sz w:val="24"/>
          <w:szCs w:val="24"/>
          <w:lang w:eastAsia="en-GB"/>
        </w:rPr>
        <w:t xml:space="preserve">interviewed in wave 1 </w:t>
      </w:r>
      <w:r w:rsidR="00571C9E" w:rsidRPr="00C23A0E">
        <w:rPr>
          <w:rFonts w:asciiTheme="majorHAnsi" w:eastAsia="Times New Roman" w:hAnsiTheme="majorHAnsi" w:cs="Arial"/>
          <w:sz w:val="24"/>
          <w:szCs w:val="24"/>
          <w:lang w:eastAsia="en-GB"/>
        </w:rPr>
        <w:t>9,775 were two parent households (88%) and in these two parent households</w:t>
      </w:r>
      <w:r w:rsidR="00571C9E">
        <w:rPr>
          <w:rFonts w:asciiTheme="majorHAnsi" w:eastAsia="Times New Roman" w:hAnsiTheme="majorHAnsi" w:cs="Arial"/>
          <w:sz w:val="24"/>
          <w:szCs w:val="24"/>
          <w:lang w:eastAsia="en-GB"/>
        </w:rPr>
        <w:t xml:space="preserve"> interviews were obtained with </w:t>
      </w:r>
      <w:r w:rsidR="00571C9E" w:rsidRPr="00C23A0E">
        <w:rPr>
          <w:rFonts w:asciiTheme="majorHAnsi" w:eastAsia="Times New Roman" w:hAnsiTheme="majorHAnsi" w:cs="Arial"/>
          <w:sz w:val="24"/>
          <w:szCs w:val="24"/>
          <w:lang w:eastAsia="en-GB"/>
        </w:rPr>
        <w:t xml:space="preserve">8,629 </w:t>
      </w:r>
      <w:r w:rsidR="00571C9E">
        <w:rPr>
          <w:rFonts w:asciiTheme="majorHAnsi" w:eastAsia="Times New Roman" w:hAnsiTheme="majorHAnsi" w:cs="Arial"/>
          <w:sz w:val="24"/>
          <w:szCs w:val="24"/>
          <w:lang w:eastAsia="en-GB"/>
        </w:rPr>
        <w:t xml:space="preserve">father </w:t>
      </w:r>
      <w:r w:rsidR="00571C9E" w:rsidRPr="00C23A0E">
        <w:rPr>
          <w:rFonts w:asciiTheme="majorHAnsi" w:eastAsia="Times New Roman" w:hAnsiTheme="majorHAnsi" w:cs="Arial"/>
          <w:sz w:val="24"/>
          <w:szCs w:val="24"/>
          <w:lang w:eastAsia="en-GB"/>
        </w:rPr>
        <w:t xml:space="preserve">partners </w:t>
      </w:r>
      <w:r w:rsidR="00571C9E">
        <w:rPr>
          <w:rFonts w:asciiTheme="majorHAnsi" w:eastAsia="Times New Roman" w:hAnsiTheme="majorHAnsi" w:cs="Arial"/>
          <w:sz w:val="24"/>
          <w:szCs w:val="24"/>
          <w:lang w:eastAsia="en-GB"/>
        </w:rPr>
        <w:t>-</w:t>
      </w:r>
      <w:r w:rsidR="00571C9E" w:rsidRPr="00C23A0E">
        <w:rPr>
          <w:rFonts w:asciiTheme="majorHAnsi" w:eastAsia="Times New Roman" w:hAnsiTheme="majorHAnsi" w:cs="Arial"/>
          <w:sz w:val="24"/>
          <w:szCs w:val="24"/>
          <w:lang w:eastAsia="en-GB"/>
        </w:rPr>
        <w:t xml:space="preserve"> a response rate of 88%. For the 8568 children </w:t>
      </w:r>
      <w:r w:rsidR="00571C9E">
        <w:rPr>
          <w:rFonts w:asciiTheme="majorHAnsi" w:eastAsia="Times New Roman" w:hAnsiTheme="majorHAnsi" w:cs="Arial"/>
          <w:sz w:val="24"/>
          <w:szCs w:val="24"/>
          <w:lang w:eastAsia="en-GB"/>
        </w:rPr>
        <w:t xml:space="preserve">in the </w:t>
      </w:r>
      <w:r w:rsidR="00571C9E" w:rsidRPr="00C23A0E">
        <w:rPr>
          <w:rFonts w:asciiTheme="majorHAnsi" w:eastAsia="Times New Roman" w:hAnsiTheme="majorHAnsi" w:cs="Arial"/>
          <w:sz w:val="24"/>
          <w:szCs w:val="24"/>
          <w:lang w:eastAsia="en-GB"/>
        </w:rPr>
        <w:t>‘child’ cohort (9 year olds), 7,577 or 88% were two parent households and 7,118 intervie</w:t>
      </w:r>
      <w:r w:rsidR="00571C9E">
        <w:rPr>
          <w:rFonts w:asciiTheme="majorHAnsi" w:eastAsia="Times New Roman" w:hAnsiTheme="majorHAnsi" w:cs="Arial"/>
          <w:sz w:val="24"/>
          <w:szCs w:val="24"/>
          <w:lang w:eastAsia="en-GB"/>
        </w:rPr>
        <w:t xml:space="preserve">ws were </w:t>
      </w:r>
      <w:r w:rsidR="00571C9E" w:rsidRPr="00C23A0E">
        <w:rPr>
          <w:rFonts w:asciiTheme="majorHAnsi" w:eastAsia="Times New Roman" w:hAnsiTheme="majorHAnsi" w:cs="Arial"/>
          <w:sz w:val="24"/>
          <w:szCs w:val="24"/>
          <w:lang w:eastAsia="en-GB"/>
        </w:rPr>
        <w:t xml:space="preserve">obtained </w:t>
      </w:r>
      <w:r w:rsidR="00571C9E">
        <w:rPr>
          <w:rFonts w:asciiTheme="majorHAnsi" w:eastAsia="Times New Roman" w:hAnsiTheme="majorHAnsi" w:cs="Arial"/>
          <w:sz w:val="24"/>
          <w:szCs w:val="24"/>
          <w:lang w:eastAsia="en-GB"/>
        </w:rPr>
        <w:t xml:space="preserve">with fathers – a response rate of 94%. </w:t>
      </w:r>
      <w:r w:rsidR="00AD1224" w:rsidRPr="004E4F40">
        <w:rPr>
          <w:rFonts w:asciiTheme="majorHAnsi" w:eastAsia="Times New Roman" w:hAnsiTheme="majorHAnsi" w:cs="Times New Roman"/>
          <w:color w:val="000000"/>
          <w:sz w:val="24"/>
          <w:szCs w:val="24"/>
          <w:lang w:eastAsia="en-GB"/>
        </w:rPr>
        <w:t xml:space="preserve"> </w:t>
      </w:r>
    </w:p>
    <w:p w14:paraId="4D11BCC5" w14:textId="77777777" w:rsidR="003248BC" w:rsidRDefault="003248BC" w:rsidP="00AD1224">
      <w:pPr>
        <w:rPr>
          <w:rFonts w:asciiTheme="majorHAnsi" w:eastAsia="Times New Roman" w:hAnsiTheme="majorHAnsi" w:cs="Times New Roman"/>
          <w:color w:val="000000"/>
          <w:sz w:val="24"/>
          <w:szCs w:val="24"/>
          <w:lang w:eastAsia="en-GB"/>
        </w:rPr>
      </w:pPr>
    </w:p>
    <w:p w14:paraId="142F5004" w14:textId="58AC0CEC" w:rsidR="003248BC" w:rsidRPr="003248BC" w:rsidRDefault="00AD1224" w:rsidP="00256002">
      <w:pPr>
        <w:pStyle w:val="ListParagraph"/>
        <w:numPr>
          <w:ilvl w:val="0"/>
          <w:numId w:val="21"/>
        </w:numPr>
        <w:rPr>
          <w:rFonts w:asciiTheme="majorHAnsi" w:eastAsia="Times New Roman" w:hAnsiTheme="majorHAnsi" w:cs="Times New Roman"/>
          <w:b/>
          <w:sz w:val="24"/>
          <w:szCs w:val="24"/>
          <w:lang w:eastAsia="en-GB"/>
        </w:rPr>
      </w:pPr>
      <w:r w:rsidRPr="003248BC">
        <w:rPr>
          <w:rFonts w:asciiTheme="majorHAnsi" w:eastAsia="Times New Roman" w:hAnsiTheme="majorHAnsi" w:cs="Times New Roman"/>
          <w:color w:val="000000"/>
          <w:sz w:val="24"/>
          <w:szCs w:val="24"/>
          <w:lang w:eastAsia="en-GB"/>
        </w:rPr>
        <w:t>A specially trained Study Researcher arranged a visit to the home of the infant at a time convenient for the family. The infant's parent(s) fill</w:t>
      </w:r>
      <w:r w:rsidR="004E4F40" w:rsidRPr="003248BC">
        <w:rPr>
          <w:rFonts w:asciiTheme="majorHAnsi" w:eastAsia="Times New Roman" w:hAnsiTheme="majorHAnsi" w:cs="Times New Roman"/>
          <w:color w:val="000000"/>
          <w:sz w:val="24"/>
          <w:szCs w:val="24"/>
          <w:lang w:eastAsia="en-GB"/>
        </w:rPr>
        <w:t>ed</w:t>
      </w:r>
      <w:r w:rsidRPr="003248BC">
        <w:rPr>
          <w:rFonts w:asciiTheme="majorHAnsi" w:eastAsia="Times New Roman" w:hAnsiTheme="majorHAnsi" w:cs="Times New Roman"/>
          <w:color w:val="000000"/>
          <w:sz w:val="24"/>
          <w:szCs w:val="24"/>
          <w:lang w:eastAsia="en-GB"/>
        </w:rPr>
        <w:t xml:space="preserve"> out separate </w:t>
      </w:r>
      <w:r w:rsidR="006B6C77" w:rsidRPr="003248BC">
        <w:rPr>
          <w:rFonts w:asciiTheme="majorHAnsi" w:eastAsia="Times New Roman" w:hAnsiTheme="majorHAnsi" w:cs="Times New Roman"/>
          <w:color w:val="000000"/>
          <w:sz w:val="24"/>
          <w:szCs w:val="24"/>
          <w:lang w:eastAsia="en-GB"/>
        </w:rPr>
        <w:t>questionnaires, which</w:t>
      </w:r>
      <w:r w:rsidRPr="003248BC">
        <w:rPr>
          <w:rFonts w:asciiTheme="majorHAnsi" w:eastAsia="Times New Roman" w:hAnsiTheme="majorHAnsi" w:cs="Times New Roman"/>
          <w:color w:val="000000"/>
          <w:sz w:val="24"/>
          <w:szCs w:val="24"/>
          <w:lang w:eastAsia="en-GB"/>
        </w:rPr>
        <w:t xml:space="preserve"> cover</w:t>
      </w:r>
      <w:r w:rsidR="004E4F40" w:rsidRPr="003248BC">
        <w:rPr>
          <w:rFonts w:asciiTheme="majorHAnsi" w:eastAsia="Times New Roman" w:hAnsiTheme="majorHAnsi" w:cs="Times New Roman"/>
          <w:color w:val="000000"/>
          <w:sz w:val="24"/>
          <w:szCs w:val="24"/>
          <w:lang w:eastAsia="en-GB"/>
        </w:rPr>
        <w:t>ed</w:t>
      </w:r>
      <w:r w:rsidRPr="003248BC">
        <w:rPr>
          <w:rFonts w:asciiTheme="majorHAnsi" w:eastAsia="Times New Roman" w:hAnsiTheme="majorHAnsi" w:cs="Times New Roman"/>
          <w:color w:val="000000"/>
          <w:sz w:val="24"/>
          <w:szCs w:val="24"/>
          <w:lang w:eastAsia="en-GB"/>
        </w:rPr>
        <w:t xml:space="preserve"> areas such as the child's health and development, daily routines and childcare arrangements. The parents were also</w:t>
      </w:r>
      <w:r w:rsidR="004E4F40" w:rsidRPr="003248BC">
        <w:rPr>
          <w:rFonts w:asciiTheme="majorHAnsi" w:eastAsia="Times New Roman" w:hAnsiTheme="majorHAnsi" w:cs="Times New Roman"/>
          <w:color w:val="000000"/>
          <w:sz w:val="24"/>
          <w:szCs w:val="24"/>
          <w:lang w:eastAsia="en-GB"/>
        </w:rPr>
        <w:t xml:space="preserve"> </w:t>
      </w:r>
      <w:r w:rsidRPr="003248BC">
        <w:rPr>
          <w:rFonts w:asciiTheme="majorHAnsi" w:eastAsia="Times New Roman" w:hAnsiTheme="majorHAnsi" w:cs="Times New Roman"/>
          <w:color w:val="000000"/>
          <w:sz w:val="24"/>
          <w:szCs w:val="24"/>
          <w:lang w:eastAsia="en-GB"/>
        </w:rPr>
        <w:t>asked questions about their own health and lifestyle and parental experiences.</w:t>
      </w:r>
      <w:r w:rsidR="004E4F40" w:rsidRPr="003248BC">
        <w:rPr>
          <w:rFonts w:asciiTheme="majorHAnsi" w:eastAsia="Times New Roman" w:hAnsiTheme="majorHAnsi" w:cs="Times New Roman"/>
          <w:color w:val="000000"/>
          <w:sz w:val="24"/>
          <w:szCs w:val="24"/>
          <w:lang w:eastAsia="en-GB"/>
        </w:rPr>
        <w:t xml:space="preserve"> </w:t>
      </w:r>
    </w:p>
    <w:p w14:paraId="614ED370" w14:textId="77777777" w:rsidR="003248BC" w:rsidRPr="003248BC" w:rsidRDefault="003248BC" w:rsidP="003248BC">
      <w:pPr>
        <w:pStyle w:val="ListParagraph"/>
        <w:ind w:left="360"/>
        <w:rPr>
          <w:rFonts w:asciiTheme="majorHAnsi" w:eastAsia="Times New Roman" w:hAnsiTheme="majorHAnsi" w:cs="Times New Roman"/>
          <w:b/>
          <w:sz w:val="24"/>
          <w:szCs w:val="24"/>
          <w:lang w:eastAsia="en-GB"/>
        </w:rPr>
      </w:pPr>
    </w:p>
    <w:p w14:paraId="0CAA9002" w14:textId="460E53FD" w:rsidR="004E4F40" w:rsidRPr="003248BC" w:rsidRDefault="00AD1224" w:rsidP="00256002">
      <w:pPr>
        <w:pStyle w:val="ListParagraph"/>
        <w:numPr>
          <w:ilvl w:val="0"/>
          <w:numId w:val="21"/>
        </w:numPr>
        <w:rPr>
          <w:rFonts w:asciiTheme="majorHAnsi" w:eastAsia="Times New Roman" w:hAnsiTheme="majorHAnsi" w:cs="Times New Roman"/>
          <w:b/>
          <w:sz w:val="24"/>
          <w:szCs w:val="24"/>
          <w:lang w:eastAsia="en-GB"/>
        </w:rPr>
      </w:pPr>
      <w:r w:rsidRPr="003248BC">
        <w:rPr>
          <w:rFonts w:asciiTheme="majorHAnsi" w:eastAsia="Times New Roman" w:hAnsiTheme="majorHAnsi" w:cs="Times New Roman"/>
          <w:color w:val="000000"/>
          <w:sz w:val="24"/>
          <w:szCs w:val="24"/>
          <w:lang w:eastAsia="en-GB"/>
        </w:rPr>
        <w:t xml:space="preserve">After each round of data collection with the infant cohort, </w:t>
      </w:r>
      <w:r w:rsidR="004E4F40" w:rsidRPr="003248BC">
        <w:rPr>
          <w:rFonts w:asciiTheme="majorHAnsi" w:eastAsia="Times New Roman" w:hAnsiTheme="majorHAnsi" w:cs="Times New Roman"/>
          <w:color w:val="000000"/>
          <w:sz w:val="24"/>
          <w:szCs w:val="24"/>
          <w:lang w:eastAsia="en-GB"/>
        </w:rPr>
        <w:t xml:space="preserve">the study team </w:t>
      </w:r>
      <w:r w:rsidRPr="003248BC">
        <w:rPr>
          <w:rFonts w:asciiTheme="majorHAnsi" w:eastAsia="Times New Roman" w:hAnsiTheme="majorHAnsi" w:cs="Times New Roman"/>
          <w:color w:val="000000"/>
          <w:sz w:val="24"/>
          <w:szCs w:val="24"/>
          <w:lang w:eastAsia="en-GB"/>
        </w:rPr>
        <w:t xml:space="preserve">also carry out a Qualitative </w:t>
      </w:r>
      <w:r w:rsidR="006B6C77" w:rsidRPr="003248BC">
        <w:rPr>
          <w:rFonts w:asciiTheme="majorHAnsi" w:eastAsia="Times New Roman" w:hAnsiTheme="majorHAnsi" w:cs="Times New Roman"/>
          <w:color w:val="000000"/>
          <w:sz w:val="24"/>
          <w:szCs w:val="24"/>
          <w:lang w:eastAsia="en-GB"/>
        </w:rPr>
        <w:t>Study, which</w:t>
      </w:r>
      <w:r w:rsidR="004E4F40" w:rsidRPr="003248BC">
        <w:rPr>
          <w:rFonts w:asciiTheme="majorHAnsi" w:eastAsia="Times New Roman" w:hAnsiTheme="majorHAnsi" w:cs="Times New Roman"/>
          <w:color w:val="000000"/>
          <w:sz w:val="24"/>
          <w:szCs w:val="24"/>
          <w:lang w:eastAsia="en-GB"/>
        </w:rPr>
        <w:t xml:space="preserve"> </w:t>
      </w:r>
      <w:r w:rsidRPr="003248BC">
        <w:rPr>
          <w:rFonts w:asciiTheme="majorHAnsi" w:eastAsia="Times New Roman" w:hAnsiTheme="majorHAnsi" w:cs="Times New Roman"/>
          <w:color w:val="000000"/>
          <w:sz w:val="24"/>
          <w:szCs w:val="24"/>
          <w:lang w:eastAsia="en-GB"/>
        </w:rPr>
        <w:t xml:space="preserve">involves collecting more in-depth information from 120 families selected from the original sample of 10,000. The Qualitative Study aims to record </w:t>
      </w:r>
      <w:r w:rsidR="004E4F40" w:rsidRPr="003248BC">
        <w:rPr>
          <w:rFonts w:asciiTheme="majorHAnsi" w:eastAsia="Times New Roman" w:hAnsiTheme="majorHAnsi" w:cs="Times New Roman"/>
          <w:color w:val="000000"/>
          <w:sz w:val="24"/>
          <w:szCs w:val="24"/>
          <w:lang w:eastAsia="en-GB"/>
        </w:rPr>
        <w:t xml:space="preserve">in their own words the </w:t>
      </w:r>
      <w:r w:rsidRPr="003248BC">
        <w:rPr>
          <w:rFonts w:asciiTheme="majorHAnsi" w:eastAsia="Times New Roman" w:hAnsiTheme="majorHAnsi" w:cs="Times New Roman"/>
          <w:color w:val="000000"/>
          <w:sz w:val="24"/>
          <w:szCs w:val="24"/>
          <w:lang w:eastAsia="en-GB"/>
        </w:rPr>
        <w:t>participants' views and experiences of their family lives, interests, aspirations etc. </w:t>
      </w:r>
      <w:r w:rsidR="004E4F40" w:rsidRPr="003248BC">
        <w:rPr>
          <w:rFonts w:asciiTheme="majorHAnsi" w:eastAsia="Times New Roman" w:hAnsiTheme="majorHAnsi" w:cs="Times New Roman"/>
          <w:color w:val="000000"/>
          <w:sz w:val="24"/>
          <w:szCs w:val="24"/>
          <w:lang w:eastAsia="en-GB"/>
        </w:rPr>
        <w:t xml:space="preserve"> The two data sets will be linked. </w:t>
      </w:r>
      <w:r w:rsidRPr="003248BC">
        <w:rPr>
          <w:rFonts w:asciiTheme="majorHAnsi" w:eastAsia="Times New Roman" w:hAnsiTheme="majorHAnsi" w:cs="Times New Roman"/>
          <w:color w:val="000000"/>
          <w:sz w:val="24"/>
          <w:szCs w:val="24"/>
          <w:lang w:eastAsia="en-GB"/>
        </w:rPr>
        <w:br/>
      </w:r>
      <w:r w:rsidRPr="003248BC">
        <w:rPr>
          <w:rFonts w:asciiTheme="majorHAnsi" w:eastAsia="Times New Roman" w:hAnsiTheme="majorHAnsi" w:cs="Times New Roman"/>
          <w:color w:val="000000"/>
          <w:sz w:val="24"/>
          <w:szCs w:val="24"/>
          <w:lang w:eastAsia="en-GB"/>
        </w:rPr>
        <w:br/>
      </w:r>
      <w:r w:rsidR="004E4F40" w:rsidRPr="003248BC">
        <w:rPr>
          <w:rFonts w:asciiTheme="majorHAnsi" w:eastAsia="Times New Roman" w:hAnsiTheme="majorHAnsi" w:cs="Times New Roman"/>
          <w:b/>
          <w:sz w:val="24"/>
          <w:szCs w:val="24"/>
          <w:lang w:eastAsia="en-GB"/>
        </w:rPr>
        <w:t>Non-resident parents</w:t>
      </w:r>
    </w:p>
    <w:p w14:paraId="71DC08D5" w14:textId="77777777" w:rsidR="008079C5" w:rsidRPr="008079C5" w:rsidRDefault="008079C5" w:rsidP="00AD1224">
      <w:pPr>
        <w:rPr>
          <w:rFonts w:asciiTheme="majorHAnsi" w:eastAsia="Times New Roman" w:hAnsiTheme="majorHAnsi" w:cs="Times New Roman"/>
          <w:b/>
          <w:sz w:val="24"/>
          <w:szCs w:val="24"/>
          <w:lang w:eastAsia="en-GB"/>
        </w:rPr>
      </w:pPr>
    </w:p>
    <w:p w14:paraId="3A5692C2" w14:textId="7D700D65" w:rsidR="00AD1224" w:rsidRPr="008079C5" w:rsidRDefault="00AD1224" w:rsidP="00256002">
      <w:pPr>
        <w:pStyle w:val="ListParagraph"/>
        <w:numPr>
          <w:ilvl w:val="0"/>
          <w:numId w:val="15"/>
        </w:numPr>
        <w:rPr>
          <w:rFonts w:asciiTheme="majorHAnsi" w:eastAsia="Times New Roman" w:hAnsiTheme="majorHAnsi" w:cs="Times New Roman"/>
          <w:color w:val="000000"/>
          <w:sz w:val="24"/>
          <w:szCs w:val="24"/>
          <w:lang w:eastAsia="en-GB"/>
        </w:rPr>
      </w:pPr>
      <w:r w:rsidRPr="008079C5">
        <w:rPr>
          <w:rFonts w:asciiTheme="majorHAnsi" w:eastAsia="Times New Roman" w:hAnsiTheme="majorHAnsi" w:cs="Times New Roman"/>
          <w:color w:val="000000"/>
          <w:sz w:val="24"/>
          <w:szCs w:val="24"/>
          <w:lang w:eastAsia="en-GB"/>
        </w:rPr>
        <w:t>Where relevant, permission was sought from the infant's primary carer to contact a non-resident parent, with the latter then being sent a questionnaire to fill out and return through the post.</w:t>
      </w:r>
      <w:r w:rsidR="004E4F40" w:rsidRPr="008079C5">
        <w:rPr>
          <w:rFonts w:asciiTheme="majorHAnsi" w:eastAsia="Times New Roman" w:hAnsiTheme="majorHAnsi" w:cs="Times New Roman"/>
          <w:color w:val="000000"/>
          <w:sz w:val="24"/>
          <w:szCs w:val="24"/>
          <w:lang w:eastAsia="en-GB"/>
        </w:rPr>
        <w:t xml:space="preserve"> </w:t>
      </w:r>
      <w:r w:rsidR="00FE5493">
        <w:rPr>
          <w:rFonts w:asciiTheme="majorHAnsi" w:eastAsia="Times New Roman" w:hAnsiTheme="majorHAnsi" w:cs="Times New Roman"/>
          <w:color w:val="000000"/>
          <w:sz w:val="24"/>
          <w:szCs w:val="24"/>
          <w:lang w:eastAsia="en-GB"/>
        </w:rPr>
        <w:t xml:space="preserve"> A third of the mothers (33%) gave contact details and permission and 32% of the non-resident fathers responded which gives an overall response rate of 10%.</w:t>
      </w:r>
    </w:p>
    <w:p w14:paraId="2648FF89" w14:textId="77777777" w:rsidR="00AD1224" w:rsidRPr="004E4F40" w:rsidRDefault="00AD1224" w:rsidP="00AD1224">
      <w:pPr>
        <w:rPr>
          <w:rFonts w:ascii="Verdana" w:eastAsia="Times New Roman" w:hAnsi="Verdana" w:cs="Times New Roman"/>
          <w:color w:val="000000"/>
          <w:sz w:val="24"/>
          <w:szCs w:val="24"/>
          <w:lang w:eastAsia="en-GB"/>
        </w:rPr>
      </w:pPr>
    </w:p>
    <w:p w14:paraId="5D5E3821" w14:textId="462EAF59" w:rsidR="00D1014D" w:rsidRPr="008079C5" w:rsidRDefault="009B187C" w:rsidP="00256002">
      <w:pPr>
        <w:pStyle w:val="ListParagraph"/>
        <w:numPr>
          <w:ilvl w:val="0"/>
          <w:numId w:val="15"/>
        </w:numPr>
        <w:rPr>
          <w:rFonts w:asciiTheme="majorHAnsi" w:hAnsiTheme="majorHAnsi"/>
          <w:sz w:val="24"/>
          <w:szCs w:val="24"/>
        </w:rPr>
      </w:pPr>
      <w:r w:rsidRPr="008079C5">
        <w:rPr>
          <w:rFonts w:asciiTheme="majorHAnsi" w:hAnsiTheme="majorHAnsi"/>
          <w:sz w:val="24"/>
          <w:szCs w:val="24"/>
        </w:rPr>
        <w:t>Focus of the study is social scientific.   There has been n</w:t>
      </w:r>
      <w:r w:rsidR="00AD1224" w:rsidRPr="008079C5">
        <w:rPr>
          <w:rFonts w:asciiTheme="majorHAnsi" w:hAnsiTheme="majorHAnsi"/>
          <w:sz w:val="24"/>
          <w:szCs w:val="24"/>
        </w:rPr>
        <w:t xml:space="preserve">o record linkage or biological samples </w:t>
      </w:r>
      <w:r w:rsidRPr="008079C5">
        <w:rPr>
          <w:rFonts w:asciiTheme="majorHAnsi" w:hAnsiTheme="majorHAnsi"/>
          <w:sz w:val="24"/>
          <w:szCs w:val="24"/>
        </w:rPr>
        <w:t xml:space="preserve">collected </w:t>
      </w:r>
      <w:r w:rsidR="00AD1224" w:rsidRPr="008079C5">
        <w:rPr>
          <w:rFonts w:asciiTheme="majorHAnsi" w:hAnsiTheme="majorHAnsi"/>
          <w:sz w:val="24"/>
          <w:szCs w:val="24"/>
        </w:rPr>
        <w:t xml:space="preserve">to date.  </w:t>
      </w:r>
    </w:p>
    <w:p w14:paraId="029C2255" w14:textId="77777777" w:rsidR="00D1014D" w:rsidRDefault="00D1014D" w:rsidP="00321721">
      <w:pPr>
        <w:rPr>
          <w:rFonts w:asciiTheme="majorHAnsi" w:hAnsiTheme="majorHAnsi"/>
          <w:sz w:val="24"/>
          <w:szCs w:val="24"/>
        </w:rPr>
      </w:pPr>
    </w:p>
    <w:p w14:paraId="151DDD7D" w14:textId="77777777" w:rsidR="00671268" w:rsidRDefault="00671268" w:rsidP="000F1EC1">
      <w:pPr>
        <w:rPr>
          <w:rFonts w:ascii="Verdana" w:hAnsi="Verdana" w:cs="Verdana"/>
          <w:color w:val="000000"/>
          <w:sz w:val="17"/>
          <w:szCs w:val="17"/>
          <w:lang w:val="en-US"/>
        </w:rPr>
      </w:pPr>
    </w:p>
    <w:p w14:paraId="28FB9FA3" w14:textId="27E0CB04" w:rsidR="00AD1224" w:rsidRPr="002F6257" w:rsidRDefault="00671268" w:rsidP="002C043C">
      <w:pPr>
        <w:widowControl w:val="0"/>
        <w:autoSpaceDE w:val="0"/>
        <w:autoSpaceDN w:val="0"/>
        <w:adjustRightInd w:val="0"/>
        <w:spacing w:after="280"/>
        <w:rPr>
          <w:rFonts w:asciiTheme="majorHAnsi" w:hAnsiTheme="majorHAnsi" w:cs="Arial"/>
          <w:sz w:val="24"/>
          <w:szCs w:val="24"/>
          <w:lang w:val="en-US"/>
        </w:rPr>
      </w:pPr>
      <w:r w:rsidRPr="00E6704D">
        <w:rPr>
          <w:rFonts w:asciiTheme="majorHAnsi" w:hAnsiTheme="majorHAnsi" w:cs="Arial"/>
          <w:b/>
          <w:sz w:val="28"/>
          <w:szCs w:val="28"/>
          <w:lang w:val="en-US"/>
        </w:rPr>
        <w:t>The Longitudinal Study</w:t>
      </w:r>
      <w:r w:rsidR="000A7D72" w:rsidRPr="00E6704D">
        <w:rPr>
          <w:rFonts w:asciiTheme="majorHAnsi" w:hAnsiTheme="majorHAnsi" w:cs="Arial"/>
          <w:b/>
          <w:sz w:val="28"/>
          <w:szCs w:val="28"/>
          <w:lang w:val="en-US"/>
        </w:rPr>
        <w:t xml:space="preserve"> of Australian Children (LSAC)</w:t>
      </w:r>
      <w:r w:rsidR="002C043C" w:rsidRPr="00E6704D">
        <w:rPr>
          <w:rFonts w:asciiTheme="majorHAnsi" w:hAnsiTheme="majorHAnsi" w:cs="Arial"/>
          <w:b/>
          <w:sz w:val="28"/>
          <w:szCs w:val="28"/>
          <w:lang w:val="en-US"/>
        </w:rPr>
        <w:t xml:space="preserve"> </w:t>
      </w:r>
      <w:hyperlink r:id="rId19" w:history="1">
        <w:r w:rsidR="002C043C" w:rsidRPr="002F6257">
          <w:rPr>
            <w:rStyle w:val="Hyperlink"/>
            <w:rFonts w:asciiTheme="majorHAnsi" w:hAnsiTheme="majorHAnsi" w:cs="Arial"/>
            <w:sz w:val="24"/>
            <w:szCs w:val="24"/>
            <w:lang w:val="en-US"/>
          </w:rPr>
          <w:t>http://www.growingupinaustralia.gov.au/</w:t>
        </w:r>
      </w:hyperlink>
      <w:r w:rsidR="002C043C" w:rsidRPr="002F6257">
        <w:rPr>
          <w:rFonts w:asciiTheme="majorHAnsi" w:hAnsiTheme="majorHAnsi" w:cs="Arial"/>
          <w:sz w:val="24"/>
          <w:szCs w:val="24"/>
          <w:lang w:val="en-US"/>
        </w:rPr>
        <w:t xml:space="preserve"> </w:t>
      </w:r>
    </w:p>
    <w:p w14:paraId="42F96274" w14:textId="00796D13" w:rsidR="00671268" w:rsidRPr="008079C5" w:rsidRDefault="00AD1224" w:rsidP="00671268">
      <w:pPr>
        <w:widowControl w:val="0"/>
        <w:autoSpaceDE w:val="0"/>
        <w:autoSpaceDN w:val="0"/>
        <w:adjustRightInd w:val="0"/>
        <w:spacing w:after="280"/>
        <w:jc w:val="both"/>
        <w:rPr>
          <w:rFonts w:asciiTheme="majorHAnsi" w:hAnsiTheme="majorHAnsi" w:cs="Arial"/>
          <w:sz w:val="24"/>
          <w:szCs w:val="24"/>
          <w:lang w:val="en-US"/>
        </w:rPr>
      </w:pPr>
      <w:r w:rsidRPr="008079C5">
        <w:rPr>
          <w:rFonts w:asciiTheme="majorHAnsi" w:hAnsiTheme="majorHAnsi" w:cs="Arial"/>
          <w:sz w:val="24"/>
          <w:szCs w:val="24"/>
          <w:lang w:val="en-US"/>
        </w:rPr>
        <w:t xml:space="preserve">This study </w:t>
      </w:r>
      <w:r w:rsidR="00671268" w:rsidRPr="008079C5">
        <w:rPr>
          <w:rFonts w:asciiTheme="majorHAnsi" w:hAnsiTheme="majorHAnsi" w:cs="Arial"/>
          <w:sz w:val="24"/>
          <w:szCs w:val="24"/>
          <w:lang w:val="en-US"/>
        </w:rPr>
        <w:t xml:space="preserve">often </w:t>
      </w:r>
      <w:r w:rsidRPr="008079C5">
        <w:rPr>
          <w:rFonts w:asciiTheme="majorHAnsi" w:hAnsiTheme="majorHAnsi" w:cs="Arial"/>
          <w:sz w:val="24"/>
          <w:szCs w:val="24"/>
          <w:lang w:val="en-US"/>
        </w:rPr>
        <w:t>referred to as G</w:t>
      </w:r>
      <w:r w:rsidR="00671268" w:rsidRPr="008079C5">
        <w:rPr>
          <w:rFonts w:asciiTheme="majorHAnsi" w:hAnsiTheme="majorHAnsi" w:cs="Arial"/>
          <w:sz w:val="24"/>
          <w:szCs w:val="24"/>
          <w:lang w:val="en-US"/>
        </w:rPr>
        <w:t xml:space="preserve">rowing up in Australia, is a national longitudinal survey on children’s development. LSAC aims to investigate the contribution of the children’s social, economic and cultural environments to their adjustment and wellbeing. </w:t>
      </w:r>
    </w:p>
    <w:p w14:paraId="385D491B" w14:textId="77777777" w:rsidR="00671268" w:rsidRDefault="00671268" w:rsidP="00256002">
      <w:pPr>
        <w:pStyle w:val="ListParagraph"/>
        <w:widowControl w:val="0"/>
        <w:numPr>
          <w:ilvl w:val="0"/>
          <w:numId w:val="16"/>
        </w:numPr>
        <w:autoSpaceDE w:val="0"/>
        <w:autoSpaceDN w:val="0"/>
        <w:adjustRightInd w:val="0"/>
        <w:spacing w:after="280"/>
        <w:jc w:val="both"/>
        <w:rPr>
          <w:rFonts w:asciiTheme="majorHAnsi" w:hAnsiTheme="majorHAnsi" w:cs="Arial"/>
          <w:sz w:val="24"/>
          <w:szCs w:val="24"/>
          <w:lang w:val="en-US"/>
        </w:rPr>
      </w:pPr>
      <w:r w:rsidRPr="00B51799">
        <w:rPr>
          <w:rFonts w:asciiTheme="majorHAnsi" w:hAnsiTheme="majorHAnsi" w:cs="Arial"/>
          <w:sz w:val="24"/>
          <w:szCs w:val="24"/>
          <w:lang w:val="en-US"/>
        </w:rPr>
        <w:t>The study is using an accelerated cross-sequential design in which two cohorts of children are being followed, starting from when the children were aged 0–1 years and 4–5 years. The 0–1 year old cohort is often described as the B (baby) cohort and the 4–5 year old cohort as the K (kindergarten) cohort (or alternatively they can be identified by the years of their birth: 1999–2000 birth cohort and 2003–2004 birth cohort).</w:t>
      </w:r>
    </w:p>
    <w:p w14:paraId="306A8AF1" w14:textId="77777777" w:rsidR="00B51799" w:rsidRPr="00B51799" w:rsidRDefault="00B51799" w:rsidP="00B51799">
      <w:pPr>
        <w:pStyle w:val="ListParagraph"/>
        <w:widowControl w:val="0"/>
        <w:autoSpaceDE w:val="0"/>
        <w:autoSpaceDN w:val="0"/>
        <w:adjustRightInd w:val="0"/>
        <w:spacing w:after="280"/>
        <w:ind w:left="360"/>
        <w:jc w:val="both"/>
        <w:rPr>
          <w:rFonts w:asciiTheme="majorHAnsi" w:hAnsiTheme="majorHAnsi" w:cs="Arial"/>
          <w:sz w:val="24"/>
          <w:szCs w:val="24"/>
          <w:lang w:val="en-US"/>
        </w:rPr>
      </w:pPr>
    </w:p>
    <w:p w14:paraId="21FA5F08" w14:textId="3308A3A6" w:rsidR="009B187C" w:rsidRDefault="00671268" w:rsidP="00256002">
      <w:pPr>
        <w:pStyle w:val="ListParagraph"/>
        <w:widowControl w:val="0"/>
        <w:numPr>
          <w:ilvl w:val="0"/>
          <w:numId w:val="16"/>
        </w:numPr>
        <w:autoSpaceDE w:val="0"/>
        <w:autoSpaceDN w:val="0"/>
        <w:adjustRightInd w:val="0"/>
        <w:spacing w:after="280"/>
        <w:jc w:val="both"/>
        <w:rPr>
          <w:rFonts w:asciiTheme="majorHAnsi" w:hAnsiTheme="majorHAnsi" w:cs="Arial"/>
          <w:sz w:val="24"/>
          <w:szCs w:val="24"/>
          <w:lang w:val="en-US"/>
        </w:rPr>
      </w:pPr>
      <w:r w:rsidRPr="00B51799">
        <w:rPr>
          <w:rFonts w:asciiTheme="majorHAnsi" w:hAnsiTheme="majorHAnsi" w:cs="Arial"/>
          <w:sz w:val="24"/>
          <w:szCs w:val="24"/>
          <w:lang w:val="en-US"/>
        </w:rPr>
        <w:t xml:space="preserve">Face-to-face interviews are conducted every two years, with the first wave of data collected in 2004. In addition, </w:t>
      </w:r>
      <w:r w:rsidR="009B187C" w:rsidRPr="00B51799">
        <w:rPr>
          <w:rFonts w:asciiTheme="majorHAnsi" w:hAnsiTheme="majorHAnsi" w:cs="Arial"/>
          <w:sz w:val="24"/>
          <w:szCs w:val="24"/>
          <w:lang w:val="en-US"/>
        </w:rPr>
        <w:t xml:space="preserve">postal </w:t>
      </w:r>
      <w:r w:rsidRPr="00B51799">
        <w:rPr>
          <w:rFonts w:asciiTheme="majorHAnsi" w:hAnsiTheme="majorHAnsi" w:cs="Arial"/>
          <w:sz w:val="24"/>
          <w:szCs w:val="24"/>
          <w:lang w:val="en-US"/>
        </w:rPr>
        <w:t xml:space="preserve">surveys are conducted between waves. The two cohorts will be able to be compared at overlapping ages, to gauge the effect of growing up in differing social conditions and policy settings. </w:t>
      </w:r>
    </w:p>
    <w:p w14:paraId="259DC3BA" w14:textId="77777777" w:rsidR="00B51799" w:rsidRPr="00B51799" w:rsidRDefault="00B51799" w:rsidP="00B51799">
      <w:pPr>
        <w:pStyle w:val="ListParagraph"/>
        <w:widowControl w:val="0"/>
        <w:autoSpaceDE w:val="0"/>
        <w:autoSpaceDN w:val="0"/>
        <w:adjustRightInd w:val="0"/>
        <w:spacing w:after="280"/>
        <w:ind w:left="360"/>
        <w:jc w:val="both"/>
        <w:rPr>
          <w:rFonts w:asciiTheme="majorHAnsi" w:hAnsiTheme="majorHAnsi" w:cs="Arial"/>
          <w:sz w:val="24"/>
          <w:szCs w:val="24"/>
          <w:lang w:val="en-US"/>
        </w:rPr>
      </w:pPr>
    </w:p>
    <w:p w14:paraId="6DCA682C" w14:textId="2020097E" w:rsidR="00671268" w:rsidRDefault="00671268" w:rsidP="00256002">
      <w:pPr>
        <w:pStyle w:val="ListParagraph"/>
        <w:widowControl w:val="0"/>
        <w:numPr>
          <w:ilvl w:val="0"/>
          <w:numId w:val="16"/>
        </w:numPr>
        <w:autoSpaceDE w:val="0"/>
        <w:autoSpaceDN w:val="0"/>
        <w:adjustRightInd w:val="0"/>
        <w:spacing w:after="280"/>
        <w:jc w:val="both"/>
        <w:rPr>
          <w:rFonts w:asciiTheme="majorHAnsi" w:hAnsiTheme="majorHAnsi" w:cs="Arial"/>
          <w:sz w:val="24"/>
          <w:szCs w:val="24"/>
          <w:lang w:val="en-US"/>
        </w:rPr>
      </w:pPr>
      <w:r w:rsidRPr="00B51799">
        <w:rPr>
          <w:rFonts w:asciiTheme="majorHAnsi" w:hAnsiTheme="majorHAnsi" w:cs="Arial"/>
          <w:sz w:val="24"/>
          <w:szCs w:val="24"/>
          <w:lang w:val="en-US"/>
        </w:rPr>
        <w:t>A total of 10,090 children and their families participated in Wave 1. The sample is broadly representative of all Australian children in each of two selected age cohorts. Information is collected from the parents who live with the child (biological, adoptive or step-parents), the child (using physical measurement, cognitive testing and interview depending upon the age of the child), home-based and centre-based carers for pre-school children who are regularly in non-parental care, and teachers (for school-aged children). Reports from multiple informants are sought in order to obtain information about the child’s behaviour across differing contexts and to reduce the effects of respondent bias.</w:t>
      </w:r>
    </w:p>
    <w:p w14:paraId="47CA4BE2" w14:textId="77777777" w:rsidR="00B51799" w:rsidRPr="00B51799" w:rsidRDefault="00B51799" w:rsidP="00B51799">
      <w:pPr>
        <w:pStyle w:val="ListParagraph"/>
        <w:rPr>
          <w:rFonts w:asciiTheme="majorHAnsi" w:hAnsiTheme="majorHAnsi" w:cs="Arial"/>
          <w:sz w:val="24"/>
          <w:szCs w:val="24"/>
          <w:lang w:val="en-US"/>
        </w:rPr>
      </w:pPr>
    </w:p>
    <w:p w14:paraId="5C30979B" w14:textId="4771D890" w:rsidR="00D06589" w:rsidRDefault="00D06589" w:rsidP="00256002">
      <w:pPr>
        <w:pStyle w:val="ListParagraph"/>
        <w:widowControl w:val="0"/>
        <w:numPr>
          <w:ilvl w:val="0"/>
          <w:numId w:val="16"/>
        </w:numPr>
        <w:autoSpaceDE w:val="0"/>
        <w:autoSpaceDN w:val="0"/>
        <w:adjustRightInd w:val="0"/>
        <w:spacing w:after="280"/>
        <w:jc w:val="both"/>
        <w:rPr>
          <w:rFonts w:asciiTheme="majorHAnsi" w:hAnsiTheme="majorHAnsi" w:cs="Arial"/>
          <w:sz w:val="24"/>
          <w:szCs w:val="24"/>
          <w:lang w:val="en-US"/>
        </w:rPr>
      </w:pPr>
      <w:r w:rsidRPr="00B51799">
        <w:rPr>
          <w:rFonts w:asciiTheme="majorHAnsi" w:hAnsiTheme="majorHAnsi" w:cs="Arial"/>
          <w:sz w:val="24"/>
          <w:szCs w:val="24"/>
          <w:lang w:val="en-US"/>
        </w:rPr>
        <w:t xml:space="preserve">The sampling frame was created </w:t>
      </w:r>
      <w:r w:rsidR="00B51799">
        <w:rPr>
          <w:rFonts w:asciiTheme="majorHAnsi" w:hAnsiTheme="majorHAnsi" w:cs="Arial"/>
          <w:sz w:val="24"/>
          <w:szCs w:val="24"/>
          <w:lang w:val="en-US"/>
        </w:rPr>
        <w:t>from t</w:t>
      </w:r>
      <w:r w:rsidRPr="00B51799">
        <w:rPr>
          <w:rFonts w:asciiTheme="majorHAnsi" w:hAnsiTheme="majorHAnsi" w:cs="Arial"/>
          <w:sz w:val="24"/>
          <w:szCs w:val="24"/>
          <w:lang w:val="en-US"/>
        </w:rPr>
        <w:t>he H</w:t>
      </w:r>
      <w:r w:rsidR="00B51799">
        <w:rPr>
          <w:rFonts w:asciiTheme="majorHAnsi" w:hAnsiTheme="majorHAnsi" w:cs="Arial"/>
          <w:sz w:val="24"/>
          <w:szCs w:val="24"/>
          <w:lang w:val="en-US"/>
        </w:rPr>
        <w:t xml:space="preserve">ealth </w:t>
      </w:r>
      <w:r w:rsidRPr="00B51799">
        <w:rPr>
          <w:rFonts w:asciiTheme="majorHAnsi" w:hAnsiTheme="majorHAnsi" w:cs="Arial"/>
          <w:sz w:val="24"/>
          <w:szCs w:val="24"/>
          <w:lang w:val="en-US"/>
        </w:rPr>
        <w:t>Insurance Commissions Medicare data base</w:t>
      </w:r>
      <w:r w:rsidR="00B51799">
        <w:rPr>
          <w:rFonts w:asciiTheme="majorHAnsi" w:hAnsiTheme="majorHAnsi" w:cs="Arial"/>
          <w:sz w:val="24"/>
          <w:szCs w:val="24"/>
          <w:lang w:val="en-US"/>
        </w:rPr>
        <w:t xml:space="preserve">. </w:t>
      </w:r>
      <w:r w:rsidRPr="00B51799">
        <w:rPr>
          <w:rFonts w:asciiTheme="majorHAnsi" w:hAnsiTheme="majorHAnsi" w:cs="Arial"/>
          <w:sz w:val="24"/>
          <w:szCs w:val="24"/>
          <w:lang w:val="en-US"/>
        </w:rPr>
        <w:t xml:space="preserve"> For each family parents were asked to nominate one parent as the prim</w:t>
      </w:r>
      <w:r w:rsidR="00B51799">
        <w:rPr>
          <w:rFonts w:asciiTheme="majorHAnsi" w:hAnsiTheme="majorHAnsi" w:cs="Arial"/>
          <w:sz w:val="24"/>
          <w:szCs w:val="24"/>
          <w:lang w:val="en-US"/>
        </w:rPr>
        <w:t>ary carer with m</w:t>
      </w:r>
      <w:r w:rsidRPr="00B51799">
        <w:rPr>
          <w:rFonts w:asciiTheme="majorHAnsi" w:hAnsiTheme="majorHAnsi" w:cs="Arial"/>
          <w:sz w:val="24"/>
          <w:szCs w:val="24"/>
          <w:lang w:val="en-US"/>
        </w:rPr>
        <w:t xml:space="preserve">ost families </w:t>
      </w:r>
      <w:r w:rsidR="00B51799">
        <w:rPr>
          <w:rFonts w:asciiTheme="majorHAnsi" w:hAnsiTheme="majorHAnsi" w:cs="Arial"/>
          <w:sz w:val="24"/>
          <w:szCs w:val="24"/>
          <w:lang w:val="en-US"/>
        </w:rPr>
        <w:t xml:space="preserve">nominating the mother. </w:t>
      </w:r>
      <w:r w:rsidRPr="00B51799">
        <w:rPr>
          <w:rFonts w:asciiTheme="majorHAnsi" w:hAnsiTheme="majorHAnsi" w:cs="Arial"/>
          <w:sz w:val="24"/>
          <w:szCs w:val="24"/>
          <w:lang w:val="en-US"/>
        </w:rPr>
        <w:t xml:space="preserve"> This parent provides extensive information on their ch</w:t>
      </w:r>
      <w:r w:rsidR="00B51799">
        <w:rPr>
          <w:rFonts w:asciiTheme="majorHAnsi" w:hAnsiTheme="majorHAnsi" w:cs="Arial"/>
          <w:sz w:val="24"/>
          <w:szCs w:val="24"/>
          <w:lang w:val="en-US"/>
        </w:rPr>
        <w:t>ild and about themselves and also</w:t>
      </w:r>
      <w:r w:rsidRPr="00B51799">
        <w:rPr>
          <w:rFonts w:asciiTheme="majorHAnsi" w:hAnsiTheme="majorHAnsi" w:cs="Arial"/>
          <w:sz w:val="24"/>
          <w:szCs w:val="24"/>
          <w:lang w:val="en-US"/>
        </w:rPr>
        <w:t xml:space="preserve"> on some items about the other parent (proxy). F</w:t>
      </w:r>
      <w:r w:rsidR="00B51799">
        <w:rPr>
          <w:rFonts w:asciiTheme="majorHAnsi" w:hAnsiTheme="majorHAnsi" w:cs="Arial"/>
          <w:sz w:val="24"/>
          <w:szCs w:val="24"/>
          <w:lang w:val="en-US"/>
        </w:rPr>
        <w:t>ace to face interviews and self-</w:t>
      </w:r>
      <w:r w:rsidRPr="00B51799">
        <w:rPr>
          <w:rFonts w:asciiTheme="majorHAnsi" w:hAnsiTheme="majorHAnsi" w:cs="Arial"/>
          <w:sz w:val="24"/>
          <w:szCs w:val="24"/>
          <w:lang w:val="en-US"/>
        </w:rPr>
        <w:t>completion are used. In couple families, the other resident parent is also asked to com</w:t>
      </w:r>
      <w:r w:rsidR="00B51799">
        <w:rPr>
          <w:rFonts w:asciiTheme="majorHAnsi" w:hAnsiTheme="majorHAnsi" w:cs="Arial"/>
          <w:sz w:val="24"/>
          <w:szCs w:val="24"/>
          <w:lang w:val="en-US"/>
        </w:rPr>
        <w:t>p</w:t>
      </w:r>
      <w:r w:rsidRPr="00B51799">
        <w:rPr>
          <w:rFonts w:asciiTheme="majorHAnsi" w:hAnsiTheme="majorHAnsi" w:cs="Arial"/>
          <w:sz w:val="24"/>
          <w:szCs w:val="24"/>
          <w:lang w:val="en-US"/>
        </w:rPr>
        <w:t xml:space="preserve">lete a questionnaire relating to parenting practices and wellbeing.  </w:t>
      </w:r>
    </w:p>
    <w:p w14:paraId="3E8DC8E4" w14:textId="77777777" w:rsidR="002049DB" w:rsidRPr="002049DB" w:rsidRDefault="002049DB" w:rsidP="002049DB">
      <w:pPr>
        <w:pStyle w:val="ListParagraph"/>
        <w:rPr>
          <w:rFonts w:asciiTheme="majorHAnsi" w:hAnsiTheme="majorHAnsi" w:cs="Arial"/>
          <w:sz w:val="24"/>
          <w:szCs w:val="24"/>
          <w:lang w:val="en-US"/>
        </w:rPr>
      </w:pPr>
    </w:p>
    <w:p w14:paraId="444FA585" w14:textId="1DAE9D03" w:rsidR="002049DB" w:rsidRPr="002049DB" w:rsidRDefault="002049DB" w:rsidP="002049DB">
      <w:pPr>
        <w:widowControl w:val="0"/>
        <w:autoSpaceDE w:val="0"/>
        <w:autoSpaceDN w:val="0"/>
        <w:adjustRightInd w:val="0"/>
        <w:spacing w:after="280"/>
        <w:jc w:val="both"/>
        <w:rPr>
          <w:rFonts w:asciiTheme="majorHAnsi" w:hAnsiTheme="majorHAnsi" w:cs="Arial"/>
          <w:b/>
          <w:sz w:val="24"/>
          <w:szCs w:val="24"/>
          <w:lang w:val="en-US"/>
        </w:rPr>
      </w:pPr>
      <w:r w:rsidRPr="002049DB">
        <w:rPr>
          <w:rFonts w:asciiTheme="majorHAnsi" w:hAnsiTheme="majorHAnsi" w:cs="Arial"/>
          <w:b/>
          <w:sz w:val="24"/>
          <w:szCs w:val="24"/>
          <w:lang w:val="en-US"/>
        </w:rPr>
        <w:t>Response rates</w:t>
      </w:r>
      <w:r>
        <w:rPr>
          <w:rFonts w:asciiTheme="majorHAnsi" w:hAnsiTheme="majorHAnsi" w:cs="Arial"/>
          <w:b/>
          <w:sz w:val="24"/>
          <w:szCs w:val="24"/>
          <w:lang w:val="en-US"/>
        </w:rPr>
        <w:t xml:space="preserve"> for resident fathers/partners</w:t>
      </w:r>
    </w:p>
    <w:p w14:paraId="1FE75CC3" w14:textId="13084E93" w:rsidR="002049DB" w:rsidRPr="002049DB" w:rsidRDefault="002049DB" w:rsidP="00256002">
      <w:pPr>
        <w:pStyle w:val="ListParagraph"/>
        <w:widowControl w:val="0"/>
        <w:numPr>
          <w:ilvl w:val="0"/>
          <w:numId w:val="22"/>
        </w:numPr>
        <w:autoSpaceDE w:val="0"/>
        <w:autoSpaceDN w:val="0"/>
        <w:adjustRightInd w:val="0"/>
        <w:spacing w:after="280"/>
        <w:jc w:val="both"/>
        <w:rPr>
          <w:rFonts w:asciiTheme="majorHAnsi" w:hAnsiTheme="majorHAnsi" w:cs="Arial"/>
          <w:sz w:val="24"/>
          <w:szCs w:val="24"/>
          <w:lang w:val="en-US"/>
        </w:rPr>
      </w:pPr>
      <w:r w:rsidRPr="002049DB">
        <w:rPr>
          <w:rFonts w:asciiTheme="majorHAnsi" w:hAnsiTheme="majorHAnsi" w:cs="Arial"/>
          <w:sz w:val="24"/>
          <w:szCs w:val="24"/>
          <w:lang w:val="en-US"/>
        </w:rPr>
        <w:t xml:space="preserve">85% of </w:t>
      </w:r>
      <w:r>
        <w:rPr>
          <w:rFonts w:asciiTheme="majorHAnsi" w:hAnsiTheme="majorHAnsi" w:cs="Arial"/>
          <w:sz w:val="24"/>
          <w:szCs w:val="24"/>
          <w:lang w:val="en-US"/>
        </w:rPr>
        <w:t xml:space="preserve">the secondary carers (in the main fathers) </w:t>
      </w:r>
      <w:r w:rsidRPr="002049DB">
        <w:rPr>
          <w:rFonts w:asciiTheme="majorHAnsi" w:hAnsiTheme="majorHAnsi" w:cs="Arial"/>
          <w:sz w:val="24"/>
          <w:szCs w:val="24"/>
          <w:lang w:val="en-US"/>
        </w:rPr>
        <w:t xml:space="preserve">responded at wave 1 in infancy and 88% </w:t>
      </w:r>
      <w:r w:rsidR="00643FA0">
        <w:rPr>
          <w:rFonts w:asciiTheme="majorHAnsi" w:hAnsiTheme="majorHAnsi" w:cs="Arial"/>
          <w:sz w:val="24"/>
          <w:szCs w:val="24"/>
          <w:lang w:val="en-US"/>
        </w:rPr>
        <w:t>at w</w:t>
      </w:r>
      <w:r w:rsidRPr="002049DB">
        <w:rPr>
          <w:rFonts w:asciiTheme="majorHAnsi" w:hAnsiTheme="majorHAnsi" w:cs="Arial"/>
          <w:sz w:val="24"/>
          <w:szCs w:val="24"/>
          <w:lang w:val="en-US"/>
        </w:rPr>
        <w:t xml:space="preserve">ave 2 at ages 2-3 years. 90% of the mothers interviewed at wave 1 responded at wave 2.  </w:t>
      </w:r>
    </w:p>
    <w:p w14:paraId="7F6930F7" w14:textId="77777777" w:rsidR="00382EEE" w:rsidRPr="00382EEE" w:rsidRDefault="00382EEE" w:rsidP="00382EEE">
      <w:pPr>
        <w:pStyle w:val="ListParagraph"/>
        <w:rPr>
          <w:rFonts w:asciiTheme="majorHAnsi" w:hAnsiTheme="majorHAnsi" w:cs="Arial"/>
          <w:sz w:val="24"/>
          <w:szCs w:val="24"/>
          <w:lang w:val="en-US"/>
        </w:rPr>
      </w:pPr>
    </w:p>
    <w:p w14:paraId="1F78FC06" w14:textId="4DB944A0" w:rsidR="00382EEE" w:rsidRPr="00382EEE" w:rsidRDefault="00382EEE" w:rsidP="00382EEE">
      <w:pPr>
        <w:widowControl w:val="0"/>
        <w:autoSpaceDE w:val="0"/>
        <w:autoSpaceDN w:val="0"/>
        <w:adjustRightInd w:val="0"/>
        <w:spacing w:after="280"/>
        <w:jc w:val="both"/>
        <w:rPr>
          <w:rFonts w:asciiTheme="majorHAnsi" w:hAnsiTheme="majorHAnsi" w:cs="Arial"/>
          <w:b/>
          <w:sz w:val="24"/>
          <w:szCs w:val="24"/>
          <w:lang w:val="en-US"/>
        </w:rPr>
      </w:pPr>
      <w:r w:rsidRPr="00382EEE">
        <w:rPr>
          <w:rFonts w:asciiTheme="majorHAnsi" w:hAnsiTheme="majorHAnsi" w:cs="Arial"/>
          <w:b/>
          <w:sz w:val="24"/>
          <w:szCs w:val="24"/>
          <w:lang w:val="en-US"/>
        </w:rPr>
        <w:t>Non-resident fathers</w:t>
      </w:r>
    </w:p>
    <w:p w14:paraId="7EB6EB68" w14:textId="1F5E8546" w:rsidR="00D06589" w:rsidRPr="008079C5" w:rsidRDefault="00D06589" w:rsidP="00671268">
      <w:pPr>
        <w:widowControl w:val="0"/>
        <w:autoSpaceDE w:val="0"/>
        <w:autoSpaceDN w:val="0"/>
        <w:adjustRightInd w:val="0"/>
        <w:spacing w:after="280"/>
        <w:jc w:val="both"/>
        <w:rPr>
          <w:rFonts w:asciiTheme="majorHAnsi" w:hAnsiTheme="majorHAnsi" w:cs="Arial"/>
          <w:sz w:val="24"/>
          <w:szCs w:val="24"/>
          <w:lang w:val="en-US"/>
        </w:rPr>
      </w:pPr>
      <w:r w:rsidRPr="008079C5">
        <w:rPr>
          <w:rFonts w:asciiTheme="majorHAnsi" w:hAnsiTheme="majorHAnsi" w:cs="Arial"/>
          <w:sz w:val="24"/>
          <w:szCs w:val="24"/>
          <w:lang w:val="en-US"/>
        </w:rPr>
        <w:t>From wave 2</w:t>
      </w:r>
      <w:r w:rsidR="00643FA0">
        <w:rPr>
          <w:rFonts w:asciiTheme="majorHAnsi" w:hAnsiTheme="majorHAnsi" w:cs="Arial"/>
          <w:sz w:val="24"/>
          <w:szCs w:val="24"/>
          <w:lang w:val="en-US"/>
        </w:rPr>
        <w:t xml:space="preserve">, </w:t>
      </w:r>
      <w:r w:rsidRPr="008079C5">
        <w:rPr>
          <w:rFonts w:asciiTheme="majorHAnsi" w:hAnsiTheme="majorHAnsi" w:cs="Arial"/>
          <w:sz w:val="24"/>
          <w:szCs w:val="24"/>
          <w:lang w:val="en-US"/>
        </w:rPr>
        <w:t xml:space="preserve">information has been collected from parents who live apart from their child but still have contact with the child. </w:t>
      </w:r>
    </w:p>
    <w:p w14:paraId="6B4B041D" w14:textId="3CC6FB0E" w:rsidR="00DB25FD" w:rsidRDefault="00DB25FD" w:rsidP="00256002">
      <w:pPr>
        <w:pStyle w:val="ListParagraph"/>
        <w:widowControl w:val="0"/>
        <w:numPr>
          <w:ilvl w:val="0"/>
          <w:numId w:val="17"/>
        </w:numPr>
        <w:autoSpaceDE w:val="0"/>
        <w:autoSpaceDN w:val="0"/>
        <w:adjustRightInd w:val="0"/>
        <w:spacing w:after="280"/>
        <w:jc w:val="both"/>
        <w:rPr>
          <w:rFonts w:asciiTheme="majorHAnsi" w:hAnsiTheme="majorHAnsi" w:cs="Arial"/>
          <w:sz w:val="24"/>
          <w:szCs w:val="24"/>
        </w:rPr>
      </w:pPr>
      <w:r w:rsidRPr="00B51799">
        <w:rPr>
          <w:rFonts w:asciiTheme="majorHAnsi" w:hAnsiTheme="majorHAnsi" w:cs="Arial"/>
          <w:sz w:val="24"/>
          <w:szCs w:val="24"/>
        </w:rPr>
        <w:t>A particular strength of the LSAC data is the inclusion of non-resident fathers in the study</w:t>
      </w:r>
      <w:r w:rsidR="00382EEE">
        <w:rPr>
          <w:rFonts w:asciiTheme="majorHAnsi" w:hAnsiTheme="majorHAnsi" w:cs="Arial"/>
          <w:sz w:val="24"/>
          <w:szCs w:val="24"/>
        </w:rPr>
        <w:t xml:space="preserve"> so as to provide </w:t>
      </w:r>
      <w:r w:rsidRPr="00B51799">
        <w:rPr>
          <w:rFonts w:asciiTheme="majorHAnsi" w:hAnsiTheme="majorHAnsi" w:cs="Arial"/>
          <w:sz w:val="24"/>
          <w:szCs w:val="24"/>
        </w:rPr>
        <w:t>a more complete picture of the family environments within which children are being raised in Australia.</w:t>
      </w:r>
    </w:p>
    <w:p w14:paraId="3B8C5FB0" w14:textId="77777777" w:rsidR="00B51799" w:rsidRPr="00B51799" w:rsidRDefault="00B51799" w:rsidP="00B51799">
      <w:pPr>
        <w:pStyle w:val="ListParagraph"/>
        <w:widowControl w:val="0"/>
        <w:autoSpaceDE w:val="0"/>
        <w:autoSpaceDN w:val="0"/>
        <w:adjustRightInd w:val="0"/>
        <w:spacing w:after="280"/>
        <w:ind w:left="360"/>
        <w:jc w:val="both"/>
        <w:rPr>
          <w:rFonts w:asciiTheme="majorHAnsi" w:hAnsiTheme="majorHAnsi" w:cs="Arial"/>
          <w:sz w:val="24"/>
          <w:szCs w:val="24"/>
        </w:rPr>
      </w:pPr>
    </w:p>
    <w:p w14:paraId="4E082CF2" w14:textId="444B89CD" w:rsidR="00DB25FD" w:rsidRDefault="00DB25FD" w:rsidP="00256002">
      <w:pPr>
        <w:pStyle w:val="ListParagraph"/>
        <w:widowControl w:val="0"/>
        <w:numPr>
          <w:ilvl w:val="0"/>
          <w:numId w:val="17"/>
        </w:numPr>
        <w:autoSpaceDE w:val="0"/>
        <w:autoSpaceDN w:val="0"/>
        <w:adjustRightInd w:val="0"/>
        <w:spacing w:after="280"/>
        <w:jc w:val="both"/>
        <w:rPr>
          <w:rFonts w:asciiTheme="majorHAnsi" w:hAnsiTheme="majorHAnsi" w:cs="Arial"/>
          <w:sz w:val="24"/>
          <w:szCs w:val="24"/>
        </w:rPr>
      </w:pPr>
      <w:r w:rsidRPr="00B51799">
        <w:rPr>
          <w:rFonts w:asciiTheme="majorHAnsi" w:hAnsiTheme="majorHAnsi" w:cs="Arial"/>
          <w:sz w:val="24"/>
          <w:szCs w:val="24"/>
        </w:rPr>
        <w:t xml:space="preserve">In Waves 2 and 3, </w:t>
      </w:r>
      <w:r w:rsidR="00B51799">
        <w:rPr>
          <w:rFonts w:asciiTheme="majorHAnsi" w:hAnsiTheme="majorHAnsi" w:cs="Arial"/>
          <w:sz w:val="24"/>
          <w:szCs w:val="24"/>
        </w:rPr>
        <w:t>(</w:t>
      </w:r>
      <w:r w:rsidR="00382EEE">
        <w:rPr>
          <w:rFonts w:asciiTheme="majorHAnsi" w:hAnsiTheme="majorHAnsi" w:cs="Arial"/>
          <w:sz w:val="24"/>
          <w:szCs w:val="24"/>
        </w:rPr>
        <w:t>ages 2-3 years and ages 4-5 years)</w:t>
      </w:r>
      <w:r w:rsidR="00B51799">
        <w:rPr>
          <w:rFonts w:asciiTheme="majorHAnsi" w:hAnsiTheme="majorHAnsi" w:cs="Arial"/>
          <w:sz w:val="24"/>
          <w:szCs w:val="24"/>
        </w:rPr>
        <w:t xml:space="preserve"> </w:t>
      </w:r>
      <w:r w:rsidRPr="00B51799">
        <w:rPr>
          <w:rFonts w:asciiTheme="majorHAnsi" w:hAnsiTheme="majorHAnsi" w:cs="Arial"/>
          <w:sz w:val="24"/>
          <w:szCs w:val="24"/>
        </w:rPr>
        <w:t>when the child had a father living elsewhere whom the</w:t>
      </w:r>
      <w:r w:rsidR="00B51799">
        <w:rPr>
          <w:rFonts w:asciiTheme="majorHAnsi" w:hAnsiTheme="majorHAnsi" w:cs="Arial"/>
          <w:sz w:val="24"/>
          <w:szCs w:val="24"/>
        </w:rPr>
        <w:t>y</w:t>
      </w:r>
      <w:r w:rsidRPr="00B51799">
        <w:rPr>
          <w:rFonts w:asciiTheme="majorHAnsi" w:hAnsiTheme="majorHAnsi" w:cs="Arial"/>
          <w:sz w:val="24"/>
          <w:szCs w:val="24"/>
        </w:rPr>
        <w:t xml:space="preserve"> had seen in the last year,</w:t>
      </w:r>
      <w:r w:rsidR="008079C5" w:rsidRPr="00B51799">
        <w:rPr>
          <w:rFonts w:asciiTheme="majorHAnsi" w:hAnsiTheme="majorHAnsi" w:cs="Arial"/>
          <w:sz w:val="24"/>
          <w:szCs w:val="24"/>
        </w:rPr>
        <w:t xml:space="preserve"> </w:t>
      </w:r>
      <w:r w:rsidRPr="00B51799">
        <w:rPr>
          <w:rFonts w:asciiTheme="majorHAnsi" w:hAnsiTheme="majorHAnsi" w:cs="Arial"/>
          <w:sz w:val="24"/>
          <w:szCs w:val="24"/>
        </w:rPr>
        <w:t xml:space="preserve">the mother was asked if she would provide contact details for the father. When provided, in Wave 2 these contact details were used to send the father a </w:t>
      </w:r>
      <w:r w:rsidR="00B51799">
        <w:rPr>
          <w:rFonts w:asciiTheme="majorHAnsi" w:hAnsiTheme="majorHAnsi" w:cs="Arial"/>
          <w:sz w:val="24"/>
          <w:szCs w:val="24"/>
        </w:rPr>
        <w:t xml:space="preserve">postal </w:t>
      </w:r>
      <w:r w:rsidR="005E2D79" w:rsidRPr="00B51799">
        <w:rPr>
          <w:rFonts w:asciiTheme="majorHAnsi" w:hAnsiTheme="majorHAnsi" w:cs="Arial"/>
          <w:sz w:val="24"/>
          <w:szCs w:val="24"/>
        </w:rPr>
        <w:t>questionnaire that</w:t>
      </w:r>
      <w:r w:rsidRPr="00B51799">
        <w:rPr>
          <w:rFonts w:asciiTheme="majorHAnsi" w:hAnsiTheme="majorHAnsi" w:cs="Arial"/>
          <w:sz w:val="24"/>
          <w:szCs w:val="24"/>
        </w:rPr>
        <w:t xml:space="preserve"> captured various socio</w:t>
      </w:r>
      <w:r w:rsidR="00B51799">
        <w:rPr>
          <w:rFonts w:asciiTheme="majorHAnsi" w:hAnsiTheme="majorHAnsi" w:cs="Arial"/>
          <w:sz w:val="24"/>
          <w:szCs w:val="24"/>
        </w:rPr>
        <w:t>-</w:t>
      </w:r>
      <w:r w:rsidRPr="00B51799">
        <w:rPr>
          <w:rFonts w:asciiTheme="majorHAnsi" w:hAnsiTheme="majorHAnsi" w:cs="Arial"/>
          <w:sz w:val="24"/>
          <w:szCs w:val="24"/>
        </w:rPr>
        <w:t>demographic characteristics, as well as information about involvement with the study child and various aspects of co-parenting and child support. The response rate in Wave 2 was quite low (24 per cent for the B cohort (LSAC Project Operations Team 2009)</w:t>
      </w:r>
      <w:r w:rsidR="00382EEE">
        <w:rPr>
          <w:rFonts w:asciiTheme="majorHAnsi" w:hAnsiTheme="majorHAnsi" w:cs="Arial"/>
          <w:sz w:val="24"/>
          <w:szCs w:val="24"/>
        </w:rPr>
        <w:t>.</w:t>
      </w:r>
      <w:r w:rsidRPr="00B51799">
        <w:rPr>
          <w:rFonts w:asciiTheme="majorHAnsi" w:hAnsiTheme="majorHAnsi" w:cs="Arial"/>
          <w:sz w:val="24"/>
          <w:szCs w:val="24"/>
        </w:rPr>
        <w:t xml:space="preserve"> At Wave 3, computer-assisted telephone interviewing was used instead, in order to increase the response rate. The non-resident fathers who were contacted tended to be positive about being asked to be involved in LSAC, and this was reflected, in Wave 3, in a refusal rate of only 6 per cent of those contacted. The remainder of the non-response was due to an inability to make contact with the non-resident fathers (LSAC Project Operations Team 2009).</w:t>
      </w:r>
    </w:p>
    <w:p w14:paraId="29169C4E" w14:textId="77777777" w:rsidR="00B51799" w:rsidRPr="00B51799" w:rsidRDefault="00B51799" w:rsidP="00B51799">
      <w:pPr>
        <w:pStyle w:val="ListParagraph"/>
        <w:rPr>
          <w:rFonts w:asciiTheme="majorHAnsi" w:hAnsiTheme="majorHAnsi" w:cs="Arial"/>
          <w:sz w:val="24"/>
          <w:szCs w:val="24"/>
        </w:rPr>
      </w:pPr>
    </w:p>
    <w:p w14:paraId="43A5BA8E" w14:textId="77777777" w:rsidR="002049DB" w:rsidRPr="002049DB" w:rsidRDefault="00DB25FD" w:rsidP="00256002">
      <w:pPr>
        <w:pStyle w:val="ListParagraph"/>
        <w:widowControl w:val="0"/>
        <w:numPr>
          <w:ilvl w:val="0"/>
          <w:numId w:val="17"/>
        </w:numPr>
        <w:autoSpaceDE w:val="0"/>
        <w:autoSpaceDN w:val="0"/>
        <w:adjustRightInd w:val="0"/>
        <w:spacing w:after="280"/>
        <w:jc w:val="both"/>
        <w:rPr>
          <w:rFonts w:asciiTheme="majorHAnsi" w:hAnsiTheme="majorHAnsi" w:cs="Arial"/>
          <w:sz w:val="24"/>
          <w:szCs w:val="24"/>
          <w:lang w:val="en-US"/>
        </w:rPr>
      </w:pPr>
      <w:r w:rsidRPr="00B51799">
        <w:rPr>
          <w:rFonts w:asciiTheme="majorHAnsi" w:hAnsiTheme="majorHAnsi" w:cs="Arial"/>
          <w:sz w:val="24"/>
          <w:szCs w:val="24"/>
        </w:rPr>
        <w:t>Almost 80 per cent</w:t>
      </w:r>
      <w:r w:rsidR="002049DB">
        <w:rPr>
          <w:rFonts w:asciiTheme="majorHAnsi" w:hAnsiTheme="majorHAnsi" w:cs="Arial"/>
          <w:sz w:val="24"/>
          <w:szCs w:val="24"/>
        </w:rPr>
        <w:t xml:space="preserve"> (78.2%) </w:t>
      </w:r>
      <w:r w:rsidRPr="00B51799">
        <w:rPr>
          <w:rFonts w:asciiTheme="majorHAnsi" w:hAnsiTheme="majorHAnsi" w:cs="Arial"/>
          <w:sz w:val="24"/>
          <w:szCs w:val="24"/>
        </w:rPr>
        <w:t xml:space="preserve">of fathers for whom contact details were provided responded to this survey which represented just less than half </w:t>
      </w:r>
      <w:r w:rsidR="002049DB">
        <w:rPr>
          <w:rFonts w:asciiTheme="majorHAnsi" w:hAnsiTheme="majorHAnsi" w:cs="Arial"/>
          <w:sz w:val="24"/>
          <w:szCs w:val="24"/>
        </w:rPr>
        <w:t xml:space="preserve">(47.3%) </w:t>
      </w:r>
      <w:r w:rsidRPr="00B51799">
        <w:rPr>
          <w:rFonts w:asciiTheme="majorHAnsi" w:hAnsiTheme="majorHAnsi" w:cs="Arial"/>
          <w:sz w:val="24"/>
          <w:szCs w:val="24"/>
        </w:rPr>
        <w:t xml:space="preserve">of all families with fathers living elsewhere. </w:t>
      </w:r>
    </w:p>
    <w:p w14:paraId="71D0D371" w14:textId="48B2AAAB" w:rsidR="007B2F2E" w:rsidRDefault="007B2F2E">
      <w:pPr>
        <w:rPr>
          <w:rFonts w:asciiTheme="majorHAnsi" w:eastAsia="Times New Roman" w:hAnsiTheme="majorHAnsi" w:cs="Arial"/>
          <w:b/>
          <w:color w:val="000000"/>
          <w:sz w:val="28"/>
          <w:szCs w:val="28"/>
          <w:u w:val="single"/>
          <w:lang w:eastAsia="en-GB"/>
        </w:rPr>
      </w:pPr>
    </w:p>
    <w:p w14:paraId="194140B9" w14:textId="3492764A" w:rsidR="00757527" w:rsidRPr="002F6257" w:rsidRDefault="00535E89" w:rsidP="00757527">
      <w:pPr>
        <w:shd w:val="clear" w:color="auto" w:fill="FFFFFF"/>
        <w:outlineLvl w:val="1"/>
        <w:rPr>
          <w:rFonts w:asciiTheme="majorHAnsi" w:eastAsia="Times New Roman" w:hAnsiTheme="majorHAnsi" w:cs="Arial"/>
          <w:bCs/>
          <w:color w:val="084782"/>
          <w:sz w:val="24"/>
          <w:szCs w:val="24"/>
          <w:lang w:eastAsia="en-GB"/>
        </w:rPr>
      </w:pPr>
      <w:r w:rsidRPr="00E6704D">
        <w:rPr>
          <w:rFonts w:asciiTheme="majorHAnsi" w:eastAsia="Times New Roman" w:hAnsiTheme="majorHAnsi" w:cs="Arial"/>
          <w:b/>
          <w:color w:val="000000"/>
          <w:sz w:val="28"/>
          <w:szCs w:val="28"/>
          <w:lang w:eastAsia="en-GB"/>
        </w:rPr>
        <w:t>The Early Childhood Longitudinal Study, (ECLS-B) USA</w:t>
      </w:r>
      <w:r w:rsidR="002C043C" w:rsidRPr="002C043C">
        <w:rPr>
          <w:rFonts w:asciiTheme="majorHAnsi" w:eastAsia="Times New Roman" w:hAnsiTheme="majorHAnsi" w:cs="Arial"/>
          <w:b/>
          <w:color w:val="000000"/>
          <w:sz w:val="28"/>
          <w:szCs w:val="28"/>
          <w:u w:val="single"/>
          <w:lang w:eastAsia="en-GB"/>
        </w:rPr>
        <w:t xml:space="preserve"> </w:t>
      </w:r>
      <w:r w:rsidR="002C043C">
        <w:rPr>
          <w:rFonts w:asciiTheme="majorHAnsi" w:eastAsia="Times New Roman" w:hAnsiTheme="majorHAnsi" w:cs="Arial"/>
          <w:b/>
          <w:color w:val="000000"/>
          <w:sz w:val="28"/>
          <w:szCs w:val="28"/>
          <w:lang w:eastAsia="en-GB"/>
        </w:rPr>
        <w:t xml:space="preserve"> </w:t>
      </w:r>
      <w:hyperlink r:id="rId20" w:history="1">
        <w:r w:rsidR="002C043C" w:rsidRPr="002F6257">
          <w:rPr>
            <w:rStyle w:val="Hyperlink"/>
            <w:rFonts w:asciiTheme="majorHAnsi" w:eastAsia="Times New Roman" w:hAnsiTheme="majorHAnsi" w:cs="Arial"/>
            <w:sz w:val="24"/>
            <w:szCs w:val="24"/>
            <w:lang w:eastAsia="en-GB"/>
          </w:rPr>
          <w:t>http://nces.ed.gov/ecls/</w:t>
        </w:r>
      </w:hyperlink>
      <w:r w:rsidR="002C043C" w:rsidRPr="002F6257">
        <w:rPr>
          <w:rFonts w:asciiTheme="majorHAnsi" w:eastAsia="Times New Roman" w:hAnsiTheme="majorHAnsi" w:cs="Arial"/>
          <w:color w:val="000000"/>
          <w:sz w:val="24"/>
          <w:szCs w:val="24"/>
          <w:lang w:eastAsia="en-GB"/>
        </w:rPr>
        <w:t xml:space="preserve"> </w:t>
      </w:r>
    </w:p>
    <w:p w14:paraId="5B5A187F" w14:textId="53E4A4DF" w:rsidR="00535E89" w:rsidRDefault="000A7D72" w:rsidP="002F6257">
      <w:pPr>
        <w:shd w:val="clear" w:color="auto" w:fill="FFFFFF"/>
        <w:spacing w:before="100" w:beforeAutospacing="1" w:after="100" w:afterAutospacing="1"/>
        <w:rPr>
          <w:rFonts w:asciiTheme="majorHAnsi" w:eastAsia="Times New Roman" w:hAnsiTheme="majorHAnsi" w:cs="Arial"/>
          <w:color w:val="000000"/>
          <w:sz w:val="24"/>
          <w:szCs w:val="24"/>
          <w:lang w:eastAsia="en-GB"/>
        </w:rPr>
      </w:pPr>
      <w:r>
        <w:rPr>
          <w:rFonts w:asciiTheme="majorHAnsi" w:eastAsia="Times New Roman" w:hAnsiTheme="majorHAnsi" w:cs="Arial"/>
          <w:color w:val="000000"/>
          <w:sz w:val="24"/>
          <w:szCs w:val="24"/>
          <w:lang w:eastAsia="en-GB"/>
        </w:rPr>
        <w:t>T</w:t>
      </w:r>
      <w:r w:rsidR="00535E89" w:rsidRPr="00535E89">
        <w:rPr>
          <w:rFonts w:asciiTheme="majorHAnsi" w:eastAsia="Times New Roman" w:hAnsiTheme="majorHAnsi" w:cs="Arial"/>
          <w:color w:val="000000"/>
          <w:sz w:val="24"/>
          <w:szCs w:val="24"/>
          <w:lang w:eastAsia="en-GB"/>
        </w:rPr>
        <w:t>he Early Childhood Longitudinal Study, Birth Cohort (ECLS-B) was designed to provide policy makers, researchers, child care providers, teachers, and parents with detailed information about children's early life experiences. Data collected for the ECLS-B focus on children's health, development, care, and education during the formative years from birth through kindergarten entry.</w:t>
      </w:r>
      <w:r w:rsidR="00535E89">
        <w:rPr>
          <w:rFonts w:asciiTheme="majorHAnsi" w:eastAsia="Times New Roman" w:hAnsiTheme="majorHAnsi" w:cs="Arial"/>
          <w:color w:val="000000"/>
          <w:sz w:val="24"/>
          <w:szCs w:val="24"/>
          <w:lang w:eastAsia="en-GB"/>
        </w:rPr>
        <w:t xml:space="preserve"> It is a </w:t>
      </w:r>
      <w:r w:rsidR="00321721" w:rsidRPr="00535E89">
        <w:rPr>
          <w:rFonts w:asciiTheme="majorHAnsi" w:eastAsia="Times New Roman" w:hAnsiTheme="majorHAnsi" w:cs="Arial"/>
          <w:color w:val="000000"/>
          <w:sz w:val="24"/>
          <w:szCs w:val="24"/>
          <w:lang w:eastAsia="en-GB"/>
        </w:rPr>
        <w:t xml:space="preserve">nationally representative sample of 14,000 children born in 2001 with oversampling of certain ethnic minorities, twins and preterm babies.  </w:t>
      </w:r>
    </w:p>
    <w:p w14:paraId="59AFBA50" w14:textId="458B866C" w:rsidR="00535E89" w:rsidRPr="00535E89" w:rsidRDefault="00535E89" w:rsidP="00535E89">
      <w:pPr>
        <w:shd w:val="clear" w:color="auto" w:fill="FFFFFF"/>
        <w:spacing w:before="100" w:beforeAutospacing="1" w:after="100" w:afterAutospacing="1"/>
        <w:rPr>
          <w:rFonts w:asciiTheme="majorHAnsi" w:eastAsia="Times New Roman" w:hAnsiTheme="majorHAnsi" w:cs="Arial"/>
          <w:b/>
          <w:color w:val="000000"/>
          <w:sz w:val="24"/>
          <w:szCs w:val="24"/>
          <w:lang w:eastAsia="en-GB"/>
        </w:rPr>
      </w:pPr>
      <w:r w:rsidRPr="00535E89">
        <w:rPr>
          <w:rFonts w:asciiTheme="majorHAnsi" w:eastAsia="Times New Roman" w:hAnsiTheme="majorHAnsi" w:cs="Arial"/>
          <w:b/>
          <w:color w:val="000000"/>
          <w:sz w:val="24"/>
          <w:szCs w:val="24"/>
          <w:lang w:eastAsia="en-GB"/>
        </w:rPr>
        <w:t>Interviews</w:t>
      </w:r>
    </w:p>
    <w:p w14:paraId="63A131AA" w14:textId="745AB108" w:rsidR="004B49C1" w:rsidRPr="00DD16ED" w:rsidRDefault="00535E89" w:rsidP="00256002">
      <w:pPr>
        <w:pStyle w:val="ListParagraph"/>
        <w:numPr>
          <w:ilvl w:val="0"/>
          <w:numId w:val="23"/>
        </w:numPr>
        <w:shd w:val="clear" w:color="auto" w:fill="FFFFFF"/>
        <w:spacing w:before="100" w:beforeAutospacing="1" w:after="100" w:afterAutospacing="1"/>
        <w:rPr>
          <w:rFonts w:asciiTheme="majorHAnsi" w:eastAsia="Times New Roman" w:hAnsiTheme="majorHAnsi" w:cs="Arial"/>
          <w:color w:val="000000"/>
          <w:sz w:val="24"/>
          <w:szCs w:val="24"/>
          <w:lang w:eastAsia="en-GB"/>
        </w:rPr>
      </w:pPr>
      <w:r w:rsidRPr="00DD16ED">
        <w:rPr>
          <w:rFonts w:asciiTheme="majorHAnsi" w:eastAsia="Times New Roman" w:hAnsiTheme="majorHAnsi" w:cs="Arial"/>
          <w:color w:val="000000"/>
          <w:sz w:val="24"/>
          <w:szCs w:val="24"/>
          <w:lang w:eastAsia="en-GB"/>
        </w:rPr>
        <w:t>The f</w:t>
      </w:r>
      <w:r w:rsidR="00321721" w:rsidRPr="00DD16ED">
        <w:rPr>
          <w:rFonts w:asciiTheme="majorHAnsi" w:eastAsia="Times New Roman" w:hAnsiTheme="majorHAnsi" w:cs="Arial"/>
          <w:color w:val="000000"/>
          <w:sz w:val="24"/>
          <w:szCs w:val="24"/>
          <w:lang w:eastAsia="en-GB"/>
        </w:rPr>
        <w:t xml:space="preserve">irst survey </w:t>
      </w:r>
      <w:r w:rsidRPr="00DD16ED">
        <w:rPr>
          <w:rFonts w:asciiTheme="majorHAnsi" w:eastAsia="Times New Roman" w:hAnsiTheme="majorHAnsi" w:cs="Arial"/>
          <w:color w:val="000000"/>
          <w:sz w:val="24"/>
          <w:szCs w:val="24"/>
          <w:lang w:eastAsia="en-GB"/>
        </w:rPr>
        <w:t xml:space="preserve">took place </w:t>
      </w:r>
      <w:r w:rsidR="00321721" w:rsidRPr="00DD16ED">
        <w:rPr>
          <w:rFonts w:asciiTheme="majorHAnsi" w:eastAsia="Times New Roman" w:hAnsiTheme="majorHAnsi" w:cs="Arial"/>
          <w:color w:val="000000"/>
          <w:sz w:val="24"/>
          <w:szCs w:val="24"/>
          <w:lang w:eastAsia="en-GB"/>
        </w:rPr>
        <w:t xml:space="preserve">when the child </w:t>
      </w:r>
      <w:r w:rsidRPr="00DD16ED">
        <w:rPr>
          <w:rFonts w:asciiTheme="majorHAnsi" w:eastAsia="Times New Roman" w:hAnsiTheme="majorHAnsi" w:cs="Arial"/>
          <w:color w:val="000000"/>
          <w:sz w:val="24"/>
          <w:szCs w:val="24"/>
          <w:lang w:eastAsia="en-GB"/>
        </w:rPr>
        <w:t xml:space="preserve">was </w:t>
      </w:r>
      <w:r w:rsidR="00321721" w:rsidRPr="00DD16ED">
        <w:rPr>
          <w:rFonts w:asciiTheme="majorHAnsi" w:eastAsia="Times New Roman" w:hAnsiTheme="majorHAnsi" w:cs="Arial"/>
          <w:color w:val="000000"/>
          <w:sz w:val="24"/>
          <w:szCs w:val="24"/>
          <w:lang w:eastAsia="en-GB"/>
        </w:rPr>
        <w:t>9 months</w:t>
      </w:r>
      <w:r w:rsidRPr="00DD16ED">
        <w:rPr>
          <w:rFonts w:asciiTheme="majorHAnsi" w:eastAsia="Times New Roman" w:hAnsiTheme="majorHAnsi" w:cs="Arial"/>
          <w:color w:val="000000"/>
          <w:sz w:val="24"/>
          <w:szCs w:val="24"/>
          <w:lang w:eastAsia="en-GB"/>
        </w:rPr>
        <w:t xml:space="preserve"> old</w:t>
      </w:r>
      <w:r w:rsidR="00321721" w:rsidRPr="00DD16ED">
        <w:rPr>
          <w:rFonts w:asciiTheme="majorHAnsi" w:eastAsia="Times New Roman" w:hAnsiTheme="majorHAnsi" w:cs="Arial"/>
          <w:color w:val="000000"/>
          <w:sz w:val="24"/>
          <w:szCs w:val="24"/>
          <w:lang w:eastAsia="en-GB"/>
        </w:rPr>
        <w:t xml:space="preserve">, </w:t>
      </w:r>
      <w:r w:rsidRPr="00DD16ED">
        <w:rPr>
          <w:rFonts w:asciiTheme="majorHAnsi" w:eastAsia="Times New Roman" w:hAnsiTheme="majorHAnsi" w:cs="Arial"/>
          <w:color w:val="000000"/>
          <w:sz w:val="24"/>
          <w:szCs w:val="24"/>
          <w:lang w:eastAsia="en-GB"/>
        </w:rPr>
        <w:t xml:space="preserve">and subsequently occurred when the child was </w:t>
      </w:r>
      <w:r w:rsidR="00321721" w:rsidRPr="00DD16ED">
        <w:rPr>
          <w:rFonts w:asciiTheme="majorHAnsi" w:eastAsia="Times New Roman" w:hAnsiTheme="majorHAnsi" w:cs="Arial"/>
          <w:color w:val="000000"/>
          <w:sz w:val="24"/>
          <w:szCs w:val="24"/>
          <w:lang w:eastAsia="en-GB"/>
        </w:rPr>
        <w:t>2 years, 4 years, and 6-7 years</w:t>
      </w:r>
      <w:r w:rsidRPr="00DD16ED">
        <w:rPr>
          <w:rFonts w:asciiTheme="majorHAnsi" w:eastAsia="Times New Roman" w:hAnsiTheme="majorHAnsi" w:cs="Arial"/>
          <w:color w:val="000000"/>
          <w:sz w:val="24"/>
          <w:szCs w:val="24"/>
          <w:lang w:eastAsia="en-GB"/>
        </w:rPr>
        <w:t xml:space="preserve"> of age. </w:t>
      </w:r>
      <w:r w:rsidR="00321721" w:rsidRPr="00DD16ED">
        <w:rPr>
          <w:rFonts w:asciiTheme="majorHAnsi" w:eastAsia="Times New Roman" w:hAnsiTheme="majorHAnsi" w:cs="Arial"/>
          <w:color w:val="000000"/>
          <w:sz w:val="24"/>
          <w:szCs w:val="24"/>
          <w:lang w:eastAsia="en-GB"/>
        </w:rPr>
        <w:t xml:space="preserve"> </w:t>
      </w:r>
      <w:r w:rsidRPr="00DD16ED">
        <w:rPr>
          <w:rFonts w:asciiTheme="majorHAnsi" w:eastAsia="Times New Roman" w:hAnsiTheme="majorHAnsi" w:cs="Arial"/>
          <w:color w:val="000000"/>
          <w:sz w:val="24"/>
          <w:szCs w:val="24"/>
          <w:lang w:eastAsia="en-GB"/>
        </w:rPr>
        <w:t xml:space="preserve"> </w:t>
      </w:r>
      <w:r w:rsidR="00321721" w:rsidRPr="00DD16ED">
        <w:rPr>
          <w:rFonts w:asciiTheme="majorHAnsi" w:eastAsia="Times New Roman" w:hAnsiTheme="majorHAnsi" w:cs="Arial"/>
          <w:color w:val="000000"/>
          <w:sz w:val="24"/>
          <w:szCs w:val="24"/>
          <w:lang w:eastAsia="en-GB"/>
        </w:rPr>
        <w:t xml:space="preserve">For the first wave, the interview was held at home with the reference parent (usually the mother); </w:t>
      </w:r>
      <w:r w:rsidRPr="00DD16ED">
        <w:rPr>
          <w:rFonts w:asciiTheme="majorHAnsi" w:eastAsia="Times New Roman" w:hAnsiTheme="majorHAnsi" w:cs="Arial"/>
          <w:color w:val="000000"/>
          <w:sz w:val="24"/>
          <w:szCs w:val="24"/>
          <w:lang w:eastAsia="en-GB"/>
        </w:rPr>
        <w:t xml:space="preserve">a </w:t>
      </w:r>
      <w:r w:rsidR="00321721" w:rsidRPr="00DD16ED">
        <w:rPr>
          <w:rFonts w:asciiTheme="majorHAnsi" w:eastAsia="Times New Roman" w:hAnsiTheme="majorHAnsi" w:cs="Arial"/>
          <w:color w:val="000000"/>
          <w:sz w:val="24"/>
          <w:szCs w:val="24"/>
          <w:lang w:eastAsia="en-GB"/>
        </w:rPr>
        <w:t xml:space="preserve">self-completion questionnaire </w:t>
      </w:r>
      <w:r w:rsidRPr="00DD16ED">
        <w:rPr>
          <w:rFonts w:asciiTheme="majorHAnsi" w:eastAsia="Times New Roman" w:hAnsiTheme="majorHAnsi" w:cs="Arial"/>
          <w:color w:val="000000"/>
          <w:sz w:val="24"/>
          <w:szCs w:val="24"/>
          <w:lang w:eastAsia="en-GB"/>
        </w:rPr>
        <w:t xml:space="preserve">was </w:t>
      </w:r>
      <w:r w:rsidR="00321721" w:rsidRPr="00DD16ED">
        <w:rPr>
          <w:rFonts w:asciiTheme="majorHAnsi" w:eastAsia="Times New Roman" w:hAnsiTheme="majorHAnsi" w:cs="Arial"/>
          <w:color w:val="000000"/>
          <w:sz w:val="24"/>
          <w:szCs w:val="24"/>
          <w:lang w:eastAsia="en-GB"/>
        </w:rPr>
        <w:t>left with the reference parent and the non-reference parent living with the child; questionnaire</w:t>
      </w:r>
      <w:r w:rsidRPr="00DD16ED">
        <w:rPr>
          <w:rFonts w:asciiTheme="majorHAnsi" w:eastAsia="Times New Roman" w:hAnsiTheme="majorHAnsi" w:cs="Arial"/>
          <w:color w:val="000000"/>
          <w:sz w:val="24"/>
          <w:szCs w:val="24"/>
          <w:lang w:eastAsia="en-GB"/>
        </w:rPr>
        <w:t xml:space="preserve">s were also </w:t>
      </w:r>
      <w:r w:rsidR="00321721" w:rsidRPr="00DD16ED">
        <w:rPr>
          <w:rFonts w:asciiTheme="majorHAnsi" w:eastAsia="Times New Roman" w:hAnsiTheme="majorHAnsi" w:cs="Arial"/>
          <w:color w:val="000000"/>
          <w:sz w:val="24"/>
          <w:szCs w:val="24"/>
          <w:lang w:eastAsia="en-GB"/>
        </w:rPr>
        <w:t xml:space="preserve">sent to a parent not residing with the child if parents separated. </w:t>
      </w:r>
    </w:p>
    <w:p w14:paraId="3F38082E" w14:textId="77777777" w:rsidR="00DD16ED" w:rsidRDefault="00DD16ED" w:rsidP="00DD16ED">
      <w:pPr>
        <w:pStyle w:val="ListParagraph"/>
        <w:ind w:left="360"/>
        <w:rPr>
          <w:rFonts w:asciiTheme="majorHAnsi" w:hAnsiTheme="majorHAnsi"/>
          <w:sz w:val="24"/>
          <w:szCs w:val="24"/>
        </w:rPr>
      </w:pPr>
    </w:p>
    <w:p w14:paraId="59DD1B54" w14:textId="7410AFE0" w:rsidR="003B6E6B" w:rsidRPr="00DD16ED" w:rsidRDefault="00757527" w:rsidP="00256002">
      <w:pPr>
        <w:pStyle w:val="ListParagraph"/>
        <w:numPr>
          <w:ilvl w:val="0"/>
          <w:numId w:val="23"/>
        </w:numPr>
        <w:rPr>
          <w:rFonts w:asciiTheme="majorHAnsi" w:hAnsiTheme="majorHAnsi"/>
          <w:sz w:val="24"/>
          <w:szCs w:val="24"/>
        </w:rPr>
      </w:pPr>
      <w:r w:rsidRPr="00DD16ED">
        <w:rPr>
          <w:rFonts w:asciiTheme="majorHAnsi" w:hAnsiTheme="majorHAnsi"/>
          <w:sz w:val="24"/>
          <w:szCs w:val="24"/>
        </w:rPr>
        <w:t>Resident fathers were asked about themselves and their role in the children's lives in the 9-month, 2-year, and preschool collections. Similar information was collected from non</w:t>
      </w:r>
      <w:r w:rsidR="00B51799" w:rsidRPr="00DD16ED">
        <w:rPr>
          <w:rFonts w:asciiTheme="majorHAnsi" w:hAnsiTheme="majorHAnsi"/>
          <w:sz w:val="24"/>
          <w:szCs w:val="24"/>
        </w:rPr>
        <w:t>-</w:t>
      </w:r>
      <w:r w:rsidRPr="00DD16ED">
        <w:rPr>
          <w:rFonts w:asciiTheme="majorHAnsi" w:hAnsiTheme="majorHAnsi"/>
          <w:sz w:val="24"/>
          <w:szCs w:val="24"/>
        </w:rPr>
        <w:t xml:space="preserve">resident biological fathers in the 9-month and 2-year collections. </w:t>
      </w:r>
    </w:p>
    <w:p w14:paraId="126E5A8F" w14:textId="77777777" w:rsidR="003B6E6B" w:rsidRDefault="003B6E6B" w:rsidP="00757527">
      <w:pPr>
        <w:rPr>
          <w:rFonts w:asciiTheme="majorHAnsi" w:hAnsiTheme="majorHAnsi"/>
          <w:sz w:val="24"/>
          <w:szCs w:val="24"/>
        </w:rPr>
      </w:pPr>
    </w:p>
    <w:p w14:paraId="521B7E87" w14:textId="77777777" w:rsidR="004E0D64" w:rsidRDefault="004E0D64" w:rsidP="003B6E6B">
      <w:pPr>
        <w:rPr>
          <w:rFonts w:asciiTheme="majorHAnsi" w:hAnsiTheme="majorHAnsi"/>
          <w:b/>
          <w:sz w:val="24"/>
          <w:szCs w:val="24"/>
        </w:rPr>
      </w:pPr>
    </w:p>
    <w:p w14:paraId="24E0C09D" w14:textId="77777777" w:rsidR="004E0D64" w:rsidRDefault="004E0D64" w:rsidP="003B6E6B">
      <w:pPr>
        <w:rPr>
          <w:rFonts w:asciiTheme="majorHAnsi" w:hAnsiTheme="majorHAnsi"/>
          <w:b/>
          <w:sz w:val="24"/>
          <w:szCs w:val="24"/>
        </w:rPr>
      </w:pPr>
    </w:p>
    <w:p w14:paraId="02587BE5" w14:textId="785982A3" w:rsidR="003B6E6B" w:rsidRPr="000A7D72" w:rsidRDefault="003B6E6B" w:rsidP="003B6E6B">
      <w:pPr>
        <w:rPr>
          <w:rFonts w:asciiTheme="majorHAnsi" w:hAnsiTheme="majorHAnsi"/>
          <w:b/>
          <w:sz w:val="24"/>
          <w:szCs w:val="24"/>
        </w:rPr>
      </w:pPr>
      <w:r w:rsidRPr="000A7D72">
        <w:rPr>
          <w:rFonts w:asciiTheme="majorHAnsi" w:hAnsiTheme="majorHAnsi"/>
          <w:b/>
          <w:sz w:val="24"/>
          <w:szCs w:val="24"/>
        </w:rPr>
        <w:t xml:space="preserve">Response Rates </w:t>
      </w:r>
    </w:p>
    <w:p w14:paraId="1795BD69" w14:textId="77777777" w:rsidR="003B6E6B" w:rsidRPr="003B6E6B" w:rsidRDefault="003B6E6B" w:rsidP="003B6E6B">
      <w:pPr>
        <w:rPr>
          <w:rFonts w:asciiTheme="majorHAnsi" w:hAnsiTheme="majorHAnsi"/>
          <w:sz w:val="24"/>
          <w:szCs w:val="24"/>
        </w:rPr>
      </w:pPr>
      <w:r w:rsidRPr="003B6E6B">
        <w:rPr>
          <w:rFonts w:asciiTheme="majorHAnsi" w:hAnsiTheme="majorHAnsi"/>
          <w:sz w:val="24"/>
          <w:szCs w:val="24"/>
        </w:rPr>
        <w:t xml:space="preserve"> </w:t>
      </w:r>
    </w:p>
    <w:p w14:paraId="22D80D02" w14:textId="00AE48A2" w:rsidR="00DD16ED" w:rsidRPr="00DD16ED" w:rsidRDefault="003B6E6B" w:rsidP="00256002">
      <w:pPr>
        <w:pStyle w:val="ListParagraph"/>
        <w:numPr>
          <w:ilvl w:val="0"/>
          <w:numId w:val="25"/>
        </w:numPr>
        <w:rPr>
          <w:rFonts w:asciiTheme="majorHAnsi" w:hAnsiTheme="majorHAnsi"/>
          <w:sz w:val="24"/>
          <w:szCs w:val="24"/>
        </w:rPr>
      </w:pPr>
      <w:r w:rsidRPr="00DD16ED">
        <w:rPr>
          <w:rFonts w:asciiTheme="majorHAnsi" w:hAnsiTheme="majorHAnsi"/>
          <w:sz w:val="24"/>
          <w:szCs w:val="24"/>
        </w:rPr>
        <w:t>The response rate for the</w:t>
      </w:r>
      <w:r w:rsidR="00DD16ED" w:rsidRPr="00DD16ED">
        <w:rPr>
          <w:rFonts w:asciiTheme="majorHAnsi" w:hAnsiTheme="majorHAnsi"/>
          <w:sz w:val="24"/>
          <w:szCs w:val="24"/>
        </w:rPr>
        <w:t xml:space="preserve"> 9-month parent interview was 77</w:t>
      </w:r>
      <w:r w:rsidRPr="00DD16ED">
        <w:rPr>
          <w:rFonts w:asciiTheme="majorHAnsi" w:hAnsiTheme="majorHAnsi"/>
          <w:sz w:val="24"/>
          <w:szCs w:val="24"/>
        </w:rPr>
        <w:t xml:space="preserve"> </w:t>
      </w:r>
      <w:r w:rsidR="006B6C77" w:rsidRPr="00DD16ED">
        <w:rPr>
          <w:rFonts w:asciiTheme="majorHAnsi" w:hAnsiTheme="majorHAnsi"/>
          <w:sz w:val="24"/>
          <w:szCs w:val="24"/>
        </w:rPr>
        <w:t>per cent</w:t>
      </w:r>
      <w:r w:rsidR="00DD16ED" w:rsidRPr="00DD16ED">
        <w:rPr>
          <w:rFonts w:asciiTheme="majorHAnsi" w:hAnsiTheme="majorHAnsi"/>
          <w:sz w:val="24"/>
          <w:szCs w:val="24"/>
        </w:rPr>
        <w:t xml:space="preserve"> and that for the resident father was </w:t>
      </w:r>
      <w:r w:rsidRPr="00DD16ED">
        <w:rPr>
          <w:rFonts w:asciiTheme="majorHAnsi" w:hAnsiTheme="majorHAnsi"/>
          <w:sz w:val="24"/>
          <w:szCs w:val="24"/>
        </w:rPr>
        <w:t xml:space="preserve">75 </w:t>
      </w:r>
      <w:r w:rsidR="006B6C77" w:rsidRPr="00DD16ED">
        <w:rPr>
          <w:rFonts w:asciiTheme="majorHAnsi" w:hAnsiTheme="majorHAnsi"/>
          <w:sz w:val="24"/>
          <w:szCs w:val="24"/>
        </w:rPr>
        <w:t>per cent</w:t>
      </w:r>
      <w:r w:rsidRPr="00DD16ED">
        <w:rPr>
          <w:rFonts w:asciiTheme="majorHAnsi" w:hAnsiTheme="majorHAnsi"/>
          <w:sz w:val="24"/>
          <w:szCs w:val="24"/>
        </w:rPr>
        <w:t xml:space="preserve">. The response </w:t>
      </w:r>
      <w:r w:rsidR="00DD16ED" w:rsidRPr="00DD16ED">
        <w:rPr>
          <w:rFonts w:asciiTheme="majorHAnsi" w:hAnsiTheme="majorHAnsi"/>
          <w:sz w:val="24"/>
          <w:szCs w:val="24"/>
        </w:rPr>
        <w:t xml:space="preserve">rate </w:t>
      </w:r>
      <w:r w:rsidR="00516DFF" w:rsidRPr="00DD16ED">
        <w:rPr>
          <w:rFonts w:asciiTheme="majorHAnsi" w:hAnsiTheme="majorHAnsi"/>
          <w:sz w:val="24"/>
          <w:szCs w:val="24"/>
        </w:rPr>
        <w:t>for the non</w:t>
      </w:r>
      <w:r w:rsidR="006F41B5">
        <w:rPr>
          <w:rFonts w:asciiTheme="majorHAnsi" w:hAnsiTheme="majorHAnsi"/>
          <w:sz w:val="24"/>
          <w:szCs w:val="24"/>
        </w:rPr>
        <w:t>-</w:t>
      </w:r>
      <w:r w:rsidR="00516DFF" w:rsidRPr="00DD16ED">
        <w:rPr>
          <w:rFonts w:asciiTheme="majorHAnsi" w:hAnsiTheme="majorHAnsi"/>
          <w:sz w:val="24"/>
          <w:szCs w:val="24"/>
        </w:rPr>
        <w:t>resident father questionnaire was 51%.</w:t>
      </w:r>
      <w:r w:rsidR="00DD16ED" w:rsidRPr="00DD16ED">
        <w:rPr>
          <w:rFonts w:asciiTheme="majorHAnsi" w:hAnsiTheme="majorHAnsi"/>
          <w:sz w:val="24"/>
          <w:szCs w:val="24"/>
        </w:rPr>
        <w:t xml:space="preserve">  This was based on cases in which mothers reported that the sampled child had a biological father living outside the household who met predetermined criteria for frequency and recency of contact with either the mother or child (and for whom mothers provided consent for participation).</w:t>
      </w:r>
    </w:p>
    <w:p w14:paraId="669027FB" w14:textId="5619477B" w:rsidR="003B6E6B" w:rsidRPr="003B6E6B" w:rsidRDefault="003B6E6B" w:rsidP="003B6E6B">
      <w:pPr>
        <w:rPr>
          <w:rFonts w:asciiTheme="majorHAnsi" w:hAnsiTheme="majorHAnsi"/>
          <w:sz w:val="24"/>
          <w:szCs w:val="24"/>
        </w:rPr>
      </w:pPr>
    </w:p>
    <w:p w14:paraId="6780FD8D" w14:textId="7A4FE0CF" w:rsidR="00516DFF" w:rsidRPr="006F41B5" w:rsidRDefault="006F41B5" w:rsidP="00747B04">
      <w:pPr>
        <w:shd w:val="clear" w:color="auto" w:fill="FFFFFF"/>
        <w:outlineLvl w:val="2"/>
        <w:rPr>
          <w:rFonts w:asciiTheme="majorHAnsi" w:eastAsia="Times New Roman" w:hAnsiTheme="majorHAnsi" w:cs="Arial"/>
          <w:b/>
          <w:bCs/>
          <w:color w:val="333333"/>
          <w:sz w:val="24"/>
          <w:szCs w:val="24"/>
          <w:lang w:eastAsia="en-GB"/>
        </w:rPr>
      </w:pPr>
      <w:r w:rsidRPr="006F41B5">
        <w:rPr>
          <w:rFonts w:asciiTheme="majorHAnsi" w:eastAsia="Times New Roman" w:hAnsiTheme="majorHAnsi" w:cs="Arial"/>
          <w:b/>
          <w:bCs/>
          <w:color w:val="333333"/>
          <w:sz w:val="24"/>
          <w:szCs w:val="24"/>
          <w:lang w:eastAsia="en-GB"/>
        </w:rPr>
        <w:t>Study strengths</w:t>
      </w:r>
    </w:p>
    <w:p w14:paraId="2913DE9C" w14:textId="77777777" w:rsidR="006F41B5" w:rsidRPr="006F41B5" w:rsidRDefault="006F41B5" w:rsidP="00747B04">
      <w:pPr>
        <w:shd w:val="clear" w:color="auto" w:fill="FFFFFF"/>
        <w:outlineLvl w:val="2"/>
        <w:rPr>
          <w:rFonts w:asciiTheme="majorHAnsi" w:eastAsia="Times New Roman" w:hAnsiTheme="majorHAnsi" w:cs="Arial"/>
          <w:b/>
          <w:bCs/>
          <w:color w:val="333333"/>
          <w:sz w:val="24"/>
          <w:szCs w:val="24"/>
          <w:lang w:eastAsia="en-GB"/>
        </w:rPr>
      </w:pPr>
    </w:p>
    <w:p w14:paraId="0F40205C" w14:textId="641C0E7C" w:rsidR="00535E89" w:rsidRPr="00643FA0" w:rsidRDefault="00535E89" w:rsidP="00256002">
      <w:pPr>
        <w:pStyle w:val="ListParagraph"/>
        <w:numPr>
          <w:ilvl w:val="0"/>
          <w:numId w:val="24"/>
        </w:numPr>
        <w:rPr>
          <w:rFonts w:asciiTheme="majorHAnsi" w:eastAsia="Times New Roman" w:hAnsiTheme="majorHAnsi" w:cs="Arial"/>
          <w:b/>
          <w:bCs/>
          <w:color w:val="333333"/>
          <w:sz w:val="24"/>
          <w:szCs w:val="24"/>
          <w:lang w:eastAsia="en-GB"/>
        </w:rPr>
      </w:pPr>
      <w:r w:rsidRPr="00DD16ED">
        <w:rPr>
          <w:rFonts w:asciiTheme="majorHAnsi" w:eastAsia="Times New Roman" w:hAnsiTheme="majorHAnsi" w:cs="Arial"/>
          <w:color w:val="000000"/>
          <w:sz w:val="24"/>
          <w:szCs w:val="24"/>
          <w:lang w:eastAsia="en-GB"/>
        </w:rPr>
        <w:t xml:space="preserve">Strengths of the study </w:t>
      </w:r>
      <w:r w:rsidR="00DD16ED" w:rsidRPr="00DD16ED">
        <w:rPr>
          <w:rFonts w:asciiTheme="majorHAnsi" w:eastAsia="Times New Roman" w:hAnsiTheme="majorHAnsi" w:cs="Arial"/>
          <w:color w:val="000000"/>
          <w:sz w:val="24"/>
          <w:szCs w:val="24"/>
          <w:lang w:eastAsia="en-GB"/>
        </w:rPr>
        <w:t>i</w:t>
      </w:r>
      <w:r w:rsidRPr="00DD16ED">
        <w:rPr>
          <w:rFonts w:asciiTheme="majorHAnsi" w:eastAsia="Times New Roman" w:hAnsiTheme="majorHAnsi" w:cs="Arial"/>
          <w:color w:val="000000"/>
          <w:sz w:val="24"/>
          <w:szCs w:val="24"/>
          <w:lang w:eastAsia="en-GB"/>
        </w:rPr>
        <w:t xml:space="preserve">nvolvement of the father from the first survey wave, whether or not he lived with the child. A self-completion questionnaire was sent to any father not residing with the child if the mother agreed to give the address to the interviewer. </w:t>
      </w:r>
    </w:p>
    <w:p w14:paraId="082B9CE2" w14:textId="77777777" w:rsidR="00643FA0" w:rsidRDefault="00643FA0" w:rsidP="00643FA0">
      <w:pPr>
        <w:pStyle w:val="ListParagraph"/>
        <w:ind w:left="360"/>
        <w:rPr>
          <w:rFonts w:asciiTheme="majorHAnsi" w:eastAsia="Times New Roman" w:hAnsiTheme="majorHAnsi" w:cs="Arial"/>
          <w:color w:val="000000"/>
          <w:sz w:val="24"/>
          <w:szCs w:val="24"/>
          <w:lang w:eastAsia="en-GB"/>
        </w:rPr>
      </w:pPr>
    </w:p>
    <w:p w14:paraId="0C2E4466" w14:textId="77777777" w:rsidR="00643FA0" w:rsidRPr="00E6704D" w:rsidRDefault="00643FA0" w:rsidP="00643FA0">
      <w:pPr>
        <w:pStyle w:val="ListParagraph"/>
        <w:ind w:left="360"/>
        <w:rPr>
          <w:rFonts w:asciiTheme="majorHAnsi" w:eastAsia="Times New Roman" w:hAnsiTheme="majorHAnsi" w:cs="Arial"/>
          <w:color w:val="000000"/>
          <w:sz w:val="32"/>
          <w:szCs w:val="32"/>
          <w:lang w:eastAsia="en-GB"/>
        </w:rPr>
      </w:pPr>
    </w:p>
    <w:p w14:paraId="1FD0712A" w14:textId="77777777" w:rsidR="00571C9E" w:rsidRDefault="00571C9E" w:rsidP="00744B4D">
      <w:pPr>
        <w:rPr>
          <w:rFonts w:asciiTheme="majorHAnsi" w:hAnsiTheme="majorHAnsi"/>
          <w:b/>
          <w:sz w:val="32"/>
          <w:szCs w:val="32"/>
        </w:rPr>
      </w:pPr>
    </w:p>
    <w:p w14:paraId="39252540" w14:textId="77777777" w:rsidR="006B6C77" w:rsidRDefault="006B6C77" w:rsidP="00744B4D">
      <w:pPr>
        <w:rPr>
          <w:rFonts w:asciiTheme="majorHAnsi" w:hAnsiTheme="majorHAnsi"/>
          <w:b/>
          <w:sz w:val="32"/>
          <w:szCs w:val="32"/>
        </w:rPr>
      </w:pPr>
    </w:p>
    <w:p w14:paraId="6112DD25" w14:textId="77777777" w:rsidR="006B6C77" w:rsidRDefault="006B6C77" w:rsidP="00744B4D">
      <w:pPr>
        <w:rPr>
          <w:rFonts w:asciiTheme="majorHAnsi" w:hAnsiTheme="majorHAnsi"/>
          <w:b/>
          <w:sz w:val="32"/>
          <w:szCs w:val="32"/>
        </w:rPr>
      </w:pPr>
    </w:p>
    <w:p w14:paraId="2BBAB207" w14:textId="77777777" w:rsidR="006B6C77" w:rsidRDefault="006B6C77" w:rsidP="00744B4D">
      <w:pPr>
        <w:rPr>
          <w:rFonts w:asciiTheme="majorHAnsi" w:hAnsiTheme="majorHAnsi"/>
          <w:b/>
          <w:sz w:val="32"/>
          <w:szCs w:val="32"/>
        </w:rPr>
      </w:pPr>
    </w:p>
    <w:p w14:paraId="344C8B5D" w14:textId="77777777" w:rsidR="006B6C77" w:rsidRDefault="006B6C77" w:rsidP="00744B4D">
      <w:pPr>
        <w:rPr>
          <w:rFonts w:asciiTheme="majorHAnsi" w:hAnsiTheme="majorHAnsi"/>
          <w:b/>
          <w:sz w:val="32"/>
          <w:szCs w:val="32"/>
        </w:rPr>
      </w:pPr>
    </w:p>
    <w:p w14:paraId="22270F86" w14:textId="727D7C68" w:rsidR="00744B4D" w:rsidRPr="00E6704D" w:rsidRDefault="00744B4D" w:rsidP="00744B4D">
      <w:pPr>
        <w:rPr>
          <w:rFonts w:asciiTheme="majorHAnsi" w:hAnsiTheme="majorHAnsi"/>
          <w:b/>
          <w:sz w:val="32"/>
          <w:szCs w:val="32"/>
        </w:rPr>
      </w:pPr>
      <w:r w:rsidRPr="00E6704D">
        <w:rPr>
          <w:rFonts w:asciiTheme="majorHAnsi" w:hAnsiTheme="majorHAnsi"/>
          <w:b/>
          <w:sz w:val="32"/>
          <w:szCs w:val="32"/>
        </w:rPr>
        <w:t>Overview and Pointers for Life Study</w:t>
      </w:r>
      <w:r w:rsidR="00DA14F4">
        <w:rPr>
          <w:rFonts w:asciiTheme="majorHAnsi" w:hAnsiTheme="majorHAnsi"/>
          <w:b/>
          <w:sz w:val="32"/>
          <w:szCs w:val="32"/>
        </w:rPr>
        <w:t xml:space="preserve"> </w:t>
      </w:r>
    </w:p>
    <w:p w14:paraId="4F8B4ABD" w14:textId="77777777" w:rsidR="00744B4D" w:rsidRDefault="00744B4D" w:rsidP="00744B4D">
      <w:pPr>
        <w:rPr>
          <w:rFonts w:asciiTheme="majorHAnsi" w:hAnsiTheme="majorHAnsi"/>
          <w:sz w:val="24"/>
          <w:szCs w:val="24"/>
        </w:rPr>
      </w:pPr>
    </w:p>
    <w:p w14:paraId="2DBF244E" w14:textId="70AAE8C7" w:rsidR="00744B4D" w:rsidRDefault="00744B4D" w:rsidP="00744B4D">
      <w:pPr>
        <w:pStyle w:val="ListParagraph"/>
        <w:numPr>
          <w:ilvl w:val="0"/>
          <w:numId w:val="27"/>
        </w:numPr>
        <w:rPr>
          <w:rFonts w:asciiTheme="majorHAnsi" w:hAnsiTheme="majorHAnsi"/>
          <w:sz w:val="24"/>
          <w:szCs w:val="24"/>
        </w:rPr>
      </w:pPr>
      <w:r>
        <w:rPr>
          <w:rFonts w:asciiTheme="majorHAnsi" w:hAnsiTheme="majorHAnsi"/>
          <w:sz w:val="24"/>
          <w:szCs w:val="24"/>
        </w:rPr>
        <w:t xml:space="preserve">Life Study uniquely combines community based pregnancy studies and a nationally representative sample of births.  Potentially it will be amongst one of the largest in the world. </w:t>
      </w:r>
      <w:r w:rsidR="006B6C77">
        <w:rPr>
          <w:rFonts w:asciiTheme="majorHAnsi" w:hAnsiTheme="majorHAnsi"/>
          <w:sz w:val="24"/>
          <w:szCs w:val="24"/>
        </w:rPr>
        <w:t>Large scale</w:t>
      </w:r>
      <w:r>
        <w:rPr>
          <w:rFonts w:asciiTheme="majorHAnsi" w:hAnsiTheme="majorHAnsi"/>
          <w:sz w:val="24"/>
          <w:szCs w:val="24"/>
        </w:rPr>
        <w:t xml:space="preserve"> studies</w:t>
      </w:r>
      <w:r w:rsidR="006B6C77">
        <w:rPr>
          <w:rFonts w:asciiTheme="majorHAnsi" w:hAnsiTheme="majorHAnsi"/>
          <w:sz w:val="24"/>
          <w:szCs w:val="24"/>
        </w:rPr>
        <w:t>,</w:t>
      </w:r>
      <w:r>
        <w:rPr>
          <w:rFonts w:asciiTheme="majorHAnsi" w:hAnsiTheme="majorHAnsi"/>
          <w:sz w:val="24"/>
          <w:szCs w:val="24"/>
        </w:rPr>
        <w:t xml:space="preserve"> which start in pregnancy are still relatively rare.</w:t>
      </w:r>
    </w:p>
    <w:p w14:paraId="18E0908A" w14:textId="77777777" w:rsidR="00744B4D" w:rsidRDefault="00744B4D" w:rsidP="00744B4D">
      <w:pPr>
        <w:pStyle w:val="ListParagraph"/>
        <w:rPr>
          <w:rFonts w:asciiTheme="majorHAnsi" w:hAnsiTheme="majorHAnsi"/>
          <w:sz w:val="24"/>
          <w:szCs w:val="24"/>
        </w:rPr>
      </w:pPr>
    </w:p>
    <w:p w14:paraId="7A15CD8E" w14:textId="77777777" w:rsidR="00744B4D" w:rsidRDefault="00744B4D" w:rsidP="00744B4D">
      <w:pPr>
        <w:pStyle w:val="ListParagraph"/>
        <w:numPr>
          <w:ilvl w:val="0"/>
          <w:numId w:val="27"/>
        </w:numPr>
        <w:rPr>
          <w:rFonts w:asciiTheme="majorHAnsi" w:hAnsiTheme="majorHAnsi"/>
          <w:sz w:val="24"/>
          <w:szCs w:val="24"/>
        </w:rPr>
      </w:pPr>
      <w:r w:rsidRPr="00440FBC">
        <w:rPr>
          <w:rFonts w:asciiTheme="majorHAnsi" w:hAnsiTheme="majorHAnsi"/>
          <w:sz w:val="24"/>
          <w:szCs w:val="24"/>
        </w:rPr>
        <w:t xml:space="preserve">Increasingly studies are collecting data across </w:t>
      </w:r>
      <w:r>
        <w:rPr>
          <w:rFonts w:asciiTheme="majorHAnsi" w:hAnsiTheme="majorHAnsi"/>
          <w:sz w:val="24"/>
          <w:szCs w:val="24"/>
        </w:rPr>
        <w:t xml:space="preserve">the </w:t>
      </w:r>
      <w:r w:rsidRPr="00440FBC">
        <w:rPr>
          <w:rFonts w:asciiTheme="majorHAnsi" w:hAnsiTheme="majorHAnsi"/>
          <w:sz w:val="24"/>
          <w:szCs w:val="24"/>
        </w:rPr>
        <w:t>soc</w:t>
      </w:r>
      <w:r>
        <w:rPr>
          <w:rFonts w:asciiTheme="majorHAnsi" w:hAnsiTheme="majorHAnsi"/>
          <w:sz w:val="24"/>
          <w:szCs w:val="24"/>
        </w:rPr>
        <w:t xml:space="preserve">io-economic, </w:t>
      </w:r>
      <w:r w:rsidRPr="00440FBC">
        <w:rPr>
          <w:rFonts w:asciiTheme="majorHAnsi" w:hAnsiTheme="majorHAnsi"/>
          <w:sz w:val="24"/>
          <w:szCs w:val="24"/>
        </w:rPr>
        <w:t>be</w:t>
      </w:r>
      <w:r>
        <w:rPr>
          <w:rFonts w:asciiTheme="majorHAnsi" w:hAnsiTheme="majorHAnsi"/>
          <w:sz w:val="24"/>
          <w:szCs w:val="24"/>
        </w:rPr>
        <w:t>haviou</w:t>
      </w:r>
      <w:r w:rsidRPr="00440FBC">
        <w:rPr>
          <w:rFonts w:asciiTheme="majorHAnsi" w:hAnsiTheme="majorHAnsi"/>
          <w:sz w:val="24"/>
          <w:szCs w:val="24"/>
        </w:rPr>
        <w:t>ral</w:t>
      </w:r>
      <w:r>
        <w:rPr>
          <w:rFonts w:asciiTheme="majorHAnsi" w:hAnsiTheme="majorHAnsi"/>
          <w:sz w:val="24"/>
          <w:szCs w:val="24"/>
        </w:rPr>
        <w:t xml:space="preserve">, environmental, </w:t>
      </w:r>
      <w:r w:rsidRPr="00440FBC">
        <w:rPr>
          <w:rFonts w:asciiTheme="majorHAnsi" w:hAnsiTheme="majorHAnsi"/>
          <w:sz w:val="24"/>
          <w:szCs w:val="24"/>
        </w:rPr>
        <w:t xml:space="preserve">biological and medical </w:t>
      </w:r>
      <w:r>
        <w:rPr>
          <w:rFonts w:asciiTheme="majorHAnsi" w:hAnsiTheme="majorHAnsi"/>
          <w:sz w:val="24"/>
          <w:szCs w:val="24"/>
        </w:rPr>
        <w:t>domains an</w:t>
      </w:r>
      <w:r w:rsidRPr="00440FBC">
        <w:rPr>
          <w:rFonts w:asciiTheme="majorHAnsi" w:hAnsiTheme="majorHAnsi"/>
          <w:sz w:val="24"/>
          <w:szCs w:val="24"/>
        </w:rPr>
        <w:t>d</w:t>
      </w:r>
      <w:r>
        <w:rPr>
          <w:rFonts w:asciiTheme="majorHAnsi" w:hAnsiTheme="majorHAnsi"/>
          <w:sz w:val="24"/>
          <w:szCs w:val="24"/>
        </w:rPr>
        <w:t xml:space="preserve"> </w:t>
      </w:r>
      <w:r w:rsidRPr="00440FBC">
        <w:rPr>
          <w:rFonts w:asciiTheme="majorHAnsi" w:hAnsiTheme="majorHAnsi"/>
          <w:sz w:val="24"/>
          <w:szCs w:val="24"/>
        </w:rPr>
        <w:t xml:space="preserve">this is a growing trend.   </w:t>
      </w:r>
      <w:r>
        <w:rPr>
          <w:rFonts w:asciiTheme="majorHAnsi" w:hAnsiTheme="majorHAnsi"/>
          <w:sz w:val="24"/>
          <w:szCs w:val="24"/>
        </w:rPr>
        <w:t>However, collecting across this</w:t>
      </w:r>
      <w:r w:rsidRPr="00440FBC">
        <w:rPr>
          <w:rFonts w:asciiTheme="majorHAnsi" w:hAnsiTheme="majorHAnsi"/>
          <w:sz w:val="24"/>
          <w:szCs w:val="24"/>
        </w:rPr>
        <w:t xml:space="preserve"> spectrum </w:t>
      </w:r>
      <w:r>
        <w:rPr>
          <w:rFonts w:asciiTheme="majorHAnsi" w:hAnsiTheme="majorHAnsi"/>
          <w:sz w:val="24"/>
          <w:szCs w:val="24"/>
        </w:rPr>
        <w:t xml:space="preserve">for fathers is </w:t>
      </w:r>
      <w:r w:rsidRPr="00440FBC">
        <w:rPr>
          <w:rFonts w:asciiTheme="majorHAnsi" w:hAnsiTheme="majorHAnsi"/>
          <w:sz w:val="24"/>
          <w:szCs w:val="24"/>
        </w:rPr>
        <w:t xml:space="preserve">very rare. </w:t>
      </w:r>
      <w:r>
        <w:rPr>
          <w:rFonts w:asciiTheme="majorHAnsi" w:hAnsiTheme="majorHAnsi"/>
          <w:sz w:val="24"/>
          <w:szCs w:val="24"/>
        </w:rPr>
        <w:t>Only a f</w:t>
      </w:r>
      <w:r w:rsidRPr="00440FBC">
        <w:rPr>
          <w:rFonts w:asciiTheme="majorHAnsi" w:hAnsiTheme="majorHAnsi"/>
          <w:sz w:val="24"/>
          <w:szCs w:val="24"/>
        </w:rPr>
        <w:t xml:space="preserve">ew studies have collected biomedical data </w:t>
      </w:r>
      <w:r>
        <w:rPr>
          <w:rFonts w:asciiTheme="majorHAnsi" w:hAnsiTheme="majorHAnsi"/>
          <w:sz w:val="24"/>
          <w:szCs w:val="24"/>
        </w:rPr>
        <w:t xml:space="preserve">on fathers with </w:t>
      </w:r>
      <w:r w:rsidRPr="00440FBC">
        <w:rPr>
          <w:rFonts w:asciiTheme="majorHAnsi" w:hAnsiTheme="majorHAnsi"/>
          <w:sz w:val="24"/>
          <w:szCs w:val="24"/>
        </w:rPr>
        <w:t xml:space="preserve">Generation R </w:t>
      </w:r>
      <w:r>
        <w:rPr>
          <w:rFonts w:asciiTheme="majorHAnsi" w:hAnsiTheme="majorHAnsi"/>
          <w:sz w:val="24"/>
          <w:szCs w:val="24"/>
        </w:rPr>
        <w:t xml:space="preserve">being </w:t>
      </w:r>
      <w:r w:rsidRPr="00440FBC">
        <w:rPr>
          <w:rFonts w:asciiTheme="majorHAnsi" w:hAnsiTheme="majorHAnsi"/>
          <w:sz w:val="24"/>
          <w:szCs w:val="24"/>
        </w:rPr>
        <w:t xml:space="preserve">the best example. </w:t>
      </w:r>
    </w:p>
    <w:p w14:paraId="317BAF1B" w14:textId="77777777" w:rsidR="00744B4D" w:rsidRPr="008C50FC" w:rsidRDefault="00744B4D" w:rsidP="00744B4D">
      <w:pPr>
        <w:pStyle w:val="ListParagraph"/>
        <w:rPr>
          <w:rFonts w:asciiTheme="majorHAnsi" w:hAnsiTheme="majorHAnsi"/>
          <w:sz w:val="24"/>
          <w:szCs w:val="24"/>
        </w:rPr>
      </w:pPr>
    </w:p>
    <w:p w14:paraId="70F975A6" w14:textId="77777777" w:rsidR="00744B4D" w:rsidRDefault="00744B4D" w:rsidP="00744B4D">
      <w:pPr>
        <w:pStyle w:val="ListParagraph"/>
        <w:numPr>
          <w:ilvl w:val="0"/>
          <w:numId w:val="27"/>
        </w:numPr>
        <w:rPr>
          <w:rFonts w:asciiTheme="majorHAnsi" w:hAnsiTheme="majorHAnsi"/>
          <w:sz w:val="24"/>
          <w:szCs w:val="24"/>
        </w:rPr>
      </w:pPr>
      <w:r>
        <w:rPr>
          <w:rFonts w:asciiTheme="majorHAnsi" w:hAnsiTheme="majorHAnsi"/>
          <w:sz w:val="24"/>
          <w:szCs w:val="24"/>
        </w:rPr>
        <w:t xml:space="preserve">Most of the birth cohort studies have included both mothers and fathers in their survey contacts.   Thus proxy reporting in these surveys is rare.  Exceptions are Growing up in Scotland (GUS) and the more medical studies that tend to have much fewer contacts with fathers.  </w:t>
      </w:r>
      <w:r w:rsidRPr="0059203C">
        <w:rPr>
          <w:rFonts w:asciiTheme="majorHAnsi" w:hAnsiTheme="majorHAnsi"/>
          <w:sz w:val="24"/>
          <w:szCs w:val="24"/>
        </w:rPr>
        <w:t xml:space="preserve">GUS explicitly included a partner’s survey at wave 2 </w:t>
      </w:r>
      <w:r>
        <w:rPr>
          <w:rFonts w:asciiTheme="majorHAnsi" w:hAnsiTheme="majorHAnsi"/>
          <w:sz w:val="24"/>
          <w:szCs w:val="24"/>
        </w:rPr>
        <w:t xml:space="preserve">in order </w:t>
      </w:r>
      <w:r w:rsidRPr="0059203C">
        <w:rPr>
          <w:rFonts w:asciiTheme="majorHAnsi" w:hAnsiTheme="majorHAnsi"/>
          <w:sz w:val="24"/>
          <w:szCs w:val="24"/>
        </w:rPr>
        <w:t>to collect more accurate information on their education, occupation and income and to obtain information on their parenting, attitudes and participation in the domestic domain</w:t>
      </w:r>
    </w:p>
    <w:p w14:paraId="2D234F27" w14:textId="77777777" w:rsidR="00744B4D" w:rsidRPr="00C6023B" w:rsidRDefault="00744B4D" w:rsidP="00744B4D">
      <w:pPr>
        <w:pStyle w:val="ListParagraph"/>
        <w:rPr>
          <w:rFonts w:asciiTheme="majorHAnsi" w:hAnsiTheme="majorHAnsi"/>
          <w:sz w:val="24"/>
          <w:szCs w:val="24"/>
        </w:rPr>
      </w:pPr>
    </w:p>
    <w:p w14:paraId="3EA049BC" w14:textId="77777777" w:rsidR="00744B4D" w:rsidRDefault="00744B4D" w:rsidP="00744B4D">
      <w:pPr>
        <w:pStyle w:val="ListParagraph"/>
        <w:numPr>
          <w:ilvl w:val="0"/>
          <w:numId w:val="27"/>
        </w:numPr>
        <w:rPr>
          <w:rFonts w:asciiTheme="majorHAnsi" w:hAnsiTheme="majorHAnsi"/>
          <w:sz w:val="24"/>
          <w:szCs w:val="24"/>
        </w:rPr>
      </w:pPr>
      <w:r>
        <w:rPr>
          <w:rFonts w:asciiTheme="majorHAnsi" w:hAnsiTheme="majorHAnsi"/>
          <w:sz w:val="24"/>
          <w:szCs w:val="24"/>
        </w:rPr>
        <w:t xml:space="preserve">In the pregnancy samples with the exception of BiB there have been reasonably good response rates for fathers. Generation R and MoBa had response rates of 71 and 79 per cent respectively, Growing up in New Zealand was 65% and BiB’s was very low at 25% but this study used an opportunistic approach to recruiting fathers.  </w:t>
      </w:r>
    </w:p>
    <w:p w14:paraId="26397E7A" w14:textId="77777777" w:rsidR="00744B4D" w:rsidRPr="00D013BF" w:rsidRDefault="00744B4D" w:rsidP="00744B4D">
      <w:pPr>
        <w:pStyle w:val="ListParagraph"/>
        <w:rPr>
          <w:rFonts w:asciiTheme="majorHAnsi" w:hAnsiTheme="majorHAnsi"/>
          <w:sz w:val="24"/>
          <w:szCs w:val="24"/>
        </w:rPr>
      </w:pPr>
    </w:p>
    <w:p w14:paraId="06B5C53F" w14:textId="77777777" w:rsidR="00744B4D" w:rsidRDefault="00744B4D" w:rsidP="00744B4D">
      <w:pPr>
        <w:pStyle w:val="ListParagraph"/>
        <w:numPr>
          <w:ilvl w:val="0"/>
          <w:numId w:val="27"/>
        </w:numPr>
        <w:rPr>
          <w:rFonts w:asciiTheme="majorHAnsi" w:hAnsiTheme="majorHAnsi"/>
          <w:sz w:val="24"/>
          <w:szCs w:val="24"/>
        </w:rPr>
      </w:pPr>
      <w:r>
        <w:rPr>
          <w:rFonts w:asciiTheme="majorHAnsi" w:hAnsiTheme="majorHAnsi"/>
          <w:sz w:val="24"/>
          <w:szCs w:val="24"/>
        </w:rPr>
        <w:t xml:space="preserve">If fathers are successfully recruited in pregnancy they have high levels of participation in the studies and the response rates to filling in questionnaires and to giving biological samples have been found to be similar.   </w:t>
      </w:r>
    </w:p>
    <w:p w14:paraId="065CBAD6" w14:textId="77777777" w:rsidR="00744B4D" w:rsidRDefault="00744B4D" w:rsidP="00744B4D">
      <w:pPr>
        <w:pStyle w:val="ListParagraph"/>
        <w:rPr>
          <w:rFonts w:asciiTheme="majorHAnsi" w:hAnsiTheme="majorHAnsi"/>
          <w:sz w:val="24"/>
          <w:szCs w:val="24"/>
        </w:rPr>
      </w:pPr>
    </w:p>
    <w:p w14:paraId="2E785905" w14:textId="77777777" w:rsidR="00744B4D" w:rsidRDefault="00744B4D" w:rsidP="00744B4D">
      <w:pPr>
        <w:pStyle w:val="ListParagraph"/>
        <w:numPr>
          <w:ilvl w:val="0"/>
          <w:numId w:val="27"/>
        </w:numPr>
        <w:rPr>
          <w:rFonts w:asciiTheme="majorHAnsi" w:hAnsiTheme="majorHAnsi"/>
          <w:sz w:val="24"/>
          <w:szCs w:val="24"/>
        </w:rPr>
      </w:pPr>
      <w:r>
        <w:rPr>
          <w:rFonts w:asciiTheme="majorHAnsi" w:hAnsiTheme="majorHAnsi"/>
          <w:sz w:val="24"/>
          <w:szCs w:val="24"/>
        </w:rPr>
        <w:t xml:space="preserve">Some studies such as ALSPAC and the Fragile Families study have used monetary rewards. This was explicit in the Fragile Families study which gave an additional amount to both the mother and father if the father was interviewed. This may be important for more disadvantaged families and non-resident fathers. </w:t>
      </w:r>
    </w:p>
    <w:p w14:paraId="59FBCDE9" w14:textId="77777777" w:rsidR="00744B4D" w:rsidRPr="00B066E0" w:rsidRDefault="00744B4D" w:rsidP="00744B4D">
      <w:pPr>
        <w:pStyle w:val="ListParagraph"/>
        <w:rPr>
          <w:rFonts w:asciiTheme="majorHAnsi" w:hAnsiTheme="majorHAnsi"/>
          <w:sz w:val="24"/>
          <w:szCs w:val="24"/>
        </w:rPr>
      </w:pPr>
    </w:p>
    <w:p w14:paraId="2C174D38" w14:textId="77777777" w:rsidR="00744B4D" w:rsidRDefault="00744B4D" w:rsidP="00744B4D">
      <w:pPr>
        <w:pStyle w:val="ListParagraph"/>
        <w:numPr>
          <w:ilvl w:val="0"/>
          <w:numId w:val="27"/>
        </w:numPr>
        <w:rPr>
          <w:rFonts w:asciiTheme="majorHAnsi" w:hAnsiTheme="majorHAnsi"/>
          <w:sz w:val="24"/>
          <w:szCs w:val="24"/>
        </w:rPr>
      </w:pPr>
      <w:r>
        <w:rPr>
          <w:rFonts w:asciiTheme="majorHAnsi" w:hAnsiTheme="majorHAnsi"/>
          <w:sz w:val="24"/>
          <w:szCs w:val="24"/>
        </w:rPr>
        <w:t>The US Fragile Families Study is one of the few studies to have followed up non-resident fathers.  At birth 89% of co-resident fathers completed the survey compared with 61% of the non-resident fathers. At subsequent sweeps attrition was similar for these two groups of fathers.</w:t>
      </w:r>
    </w:p>
    <w:p w14:paraId="14FA3490" w14:textId="77777777" w:rsidR="00744B4D" w:rsidRPr="00F10689" w:rsidRDefault="00744B4D" w:rsidP="00744B4D">
      <w:pPr>
        <w:rPr>
          <w:rFonts w:asciiTheme="majorHAnsi" w:hAnsiTheme="majorHAnsi"/>
          <w:sz w:val="24"/>
          <w:szCs w:val="24"/>
        </w:rPr>
      </w:pPr>
    </w:p>
    <w:p w14:paraId="5DBF3C45" w14:textId="77777777" w:rsidR="00744B4D" w:rsidRDefault="00744B4D" w:rsidP="00744B4D">
      <w:pPr>
        <w:pStyle w:val="ListParagraph"/>
        <w:numPr>
          <w:ilvl w:val="0"/>
          <w:numId w:val="27"/>
        </w:numPr>
        <w:rPr>
          <w:rFonts w:asciiTheme="majorHAnsi" w:hAnsiTheme="majorHAnsi"/>
          <w:sz w:val="24"/>
          <w:szCs w:val="24"/>
        </w:rPr>
      </w:pPr>
      <w:r w:rsidRPr="00372CB1">
        <w:rPr>
          <w:rFonts w:asciiTheme="majorHAnsi" w:hAnsiTheme="majorHAnsi"/>
          <w:sz w:val="24"/>
          <w:szCs w:val="24"/>
        </w:rPr>
        <w:t>Telephone interviewing</w:t>
      </w:r>
      <w:r>
        <w:rPr>
          <w:rFonts w:asciiTheme="majorHAnsi" w:hAnsiTheme="majorHAnsi"/>
          <w:sz w:val="24"/>
          <w:szCs w:val="24"/>
        </w:rPr>
        <w:t xml:space="preserve"> which is much cheaper than face to face interviewing </w:t>
      </w:r>
      <w:r w:rsidRPr="00372CB1">
        <w:rPr>
          <w:rFonts w:asciiTheme="majorHAnsi" w:hAnsiTheme="majorHAnsi"/>
          <w:sz w:val="24"/>
          <w:szCs w:val="24"/>
        </w:rPr>
        <w:t>has been successful in the ELFE study with 86% of mothers and 79% of fathers/partners responding at the 6-8 week old post birth survey</w:t>
      </w:r>
      <w:r>
        <w:rPr>
          <w:rFonts w:asciiTheme="majorHAnsi" w:hAnsiTheme="majorHAnsi"/>
          <w:sz w:val="24"/>
          <w:szCs w:val="24"/>
        </w:rPr>
        <w:t xml:space="preserve"> and is a major mode of data collection in US studies</w:t>
      </w:r>
      <w:r w:rsidRPr="00372CB1">
        <w:rPr>
          <w:rFonts w:asciiTheme="majorHAnsi" w:hAnsiTheme="majorHAnsi"/>
          <w:sz w:val="24"/>
          <w:szCs w:val="24"/>
        </w:rPr>
        <w:t xml:space="preserve">. </w:t>
      </w:r>
      <w:r>
        <w:rPr>
          <w:rFonts w:asciiTheme="majorHAnsi" w:hAnsiTheme="majorHAnsi"/>
          <w:sz w:val="24"/>
          <w:szCs w:val="24"/>
        </w:rPr>
        <w:t xml:space="preserve">  </w:t>
      </w:r>
    </w:p>
    <w:p w14:paraId="0C78199B" w14:textId="77777777" w:rsidR="00744B4D" w:rsidRPr="0087178F" w:rsidRDefault="00744B4D" w:rsidP="00744B4D">
      <w:pPr>
        <w:rPr>
          <w:rFonts w:asciiTheme="majorHAnsi" w:hAnsiTheme="majorHAnsi"/>
          <w:sz w:val="24"/>
          <w:szCs w:val="24"/>
        </w:rPr>
      </w:pPr>
    </w:p>
    <w:p w14:paraId="767B106B" w14:textId="77777777" w:rsidR="00744B4D" w:rsidRDefault="00744B4D" w:rsidP="00744B4D">
      <w:pPr>
        <w:pStyle w:val="ListParagraph"/>
        <w:numPr>
          <w:ilvl w:val="0"/>
          <w:numId w:val="27"/>
        </w:numPr>
        <w:rPr>
          <w:rFonts w:asciiTheme="majorHAnsi" w:hAnsiTheme="majorHAnsi"/>
          <w:sz w:val="24"/>
          <w:szCs w:val="24"/>
        </w:rPr>
      </w:pPr>
      <w:r>
        <w:rPr>
          <w:rFonts w:asciiTheme="majorHAnsi" w:hAnsiTheme="majorHAnsi"/>
          <w:sz w:val="24"/>
          <w:szCs w:val="24"/>
        </w:rPr>
        <w:t>Postal surveys tend to have much lower response rates and decline over time.  For example MoBa had response rates of 85% when the child was 6 months old which fell to 73% at the 18 month contact and was 53% by the time the children were 5 years old.</w:t>
      </w:r>
    </w:p>
    <w:p w14:paraId="6A31D327" w14:textId="77777777" w:rsidR="00744B4D" w:rsidRPr="00372CB1" w:rsidRDefault="00744B4D" w:rsidP="00744B4D">
      <w:pPr>
        <w:rPr>
          <w:rFonts w:asciiTheme="majorHAnsi" w:hAnsiTheme="majorHAnsi"/>
          <w:sz w:val="24"/>
          <w:szCs w:val="24"/>
        </w:rPr>
      </w:pPr>
    </w:p>
    <w:p w14:paraId="147E69CB" w14:textId="77777777" w:rsidR="00744B4D" w:rsidRDefault="00744B4D" w:rsidP="00744B4D">
      <w:pPr>
        <w:pStyle w:val="ListParagraph"/>
        <w:numPr>
          <w:ilvl w:val="0"/>
          <w:numId w:val="27"/>
        </w:numPr>
        <w:rPr>
          <w:rFonts w:asciiTheme="majorHAnsi" w:hAnsiTheme="majorHAnsi"/>
          <w:sz w:val="24"/>
          <w:szCs w:val="24"/>
        </w:rPr>
      </w:pPr>
      <w:r>
        <w:rPr>
          <w:rFonts w:asciiTheme="majorHAnsi" w:hAnsiTheme="majorHAnsi"/>
          <w:sz w:val="24"/>
          <w:szCs w:val="24"/>
        </w:rPr>
        <w:t xml:space="preserve">Mode of data collection may matter more for fathers. For example when telephone interviews were used to contact non-resident fathers in the Australian study (LSAC) 78% responded as compared with 35% who responded to an earlier postal questionnaire.  </w:t>
      </w:r>
    </w:p>
    <w:p w14:paraId="50AD566E" w14:textId="77777777" w:rsidR="00744B4D" w:rsidRPr="00F10689" w:rsidRDefault="00744B4D" w:rsidP="00744B4D">
      <w:pPr>
        <w:rPr>
          <w:rFonts w:asciiTheme="majorHAnsi" w:hAnsiTheme="majorHAnsi"/>
          <w:sz w:val="24"/>
          <w:szCs w:val="24"/>
        </w:rPr>
      </w:pPr>
    </w:p>
    <w:p w14:paraId="24D990F4" w14:textId="77777777" w:rsidR="00744B4D" w:rsidRDefault="00744B4D" w:rsidP="00744B4D">
      <w:pPr>
        <w:pStyle w:val="ListParagraph"/>
        <w:numPr>
          <w:ilvl w:val="0"/>
          <w:numId w:val="27"/>
        </w:numPr>
        <w:rPr>
          <w:rFonts w:asciiTheme="majorHAnsi" w:hAnsiTheme="majorHAnsi"/>
          <w:sz w:val="24"/>
          <w:szCs w:val="24"/>
        </w:rPr>
      </w:pPr>
      <w:r>
        <w:rPr>
          <w:rFonts w:asciiTheme="majorHAnsi" w:hAnsiTheme="majorHAnsi"/>
          <w:sz w:val="24"/>
          <w:szCs w:val="24"/>
        </w:rPr>
        <w:t xml:space="preserve">There are indications that very recent studies e.g CoCo90s is finding it easier to make contact by text or email to make appointments rather than by phone.  </w:t>
      </w:r>
    </w:p>
    <w:p w14:paraId="499AB60F" w14:textId="77777777" w:rsidR="00744B4D" w:rsidRPr="00F10689" w:rsidRDefault="00744B4D" w:rsidP="00744B4D">
      <w:pPr>
        <w:rPr>
          <w:rFonts w:asciiTheme="majorHAnsi" w:hAnsiTheme="majorHAnsi"/>
          <w:sz w:val="24"/>
          <w:szCs w:val="24"/>
        </w:rPr>
      </w:pPr>
    </w:p>
    <w:p w14:paraId="4F4739FC" w14:textId="77777777" w:rsidR="00744B4D" w:rsidRPr="00F10689" w:rsidRDefault="00744B4D" w:rsidP="00744B4D">
      <w:pPr>
        <w:pStyle w:val="ListParagraph"/>
        <w:numPr>
          <w:ilvl w:val="0"/>
          <w:numId w:val="29"/>
        </w:numPr>
        <w:rPr>
          <w:rFonts w:asciiTheme="majorHAnsi" w:hAnsiTheme="majorHAnsi"/>
          <w:sz w:val="24"/>
          <w:szCs w:val="24"/>
        </w:rPr>
      </w:pPr>
      <w:r>
        <w:rPr>
          <w:rFonts w:asciiTheme="majorHAnsi" w:hAnsiTheme="majorHAnsi"/>
          <w:sz w:val="24"/>
          <w:szCs w:val="24"/>
        </w:rPr>
        <w:t xml:space="preserve">Interviews of fathers are more likely to be successful if they are arranged for outside working hours. </w:t>
      </w:r>
    </w:p>
    <w:p w14:paraId="7A885EE5" w14:textId="77777777" w:rsidR="00744B4D" w:rsidRPr="00D013BF" w:rsidRDefault="00744B4D" w:rsidP="00744B4D">
      <w:pPr>
        <w:pStyle w:val="ListParagraph"/>
        <w:rPr>
          <w:rFonts w:asciiTheme="majorHAnsi" w:hAnsiTheme="majorHAnsi"/>
          <w:sz w:val="24"/>
          <w:szCs w:val="24"/>
        </w:rPr>
      </w:pPr>
    </w:p>
    <w:p w14:paraId="5CAD7C0A" w14:textId="77777777" w:rsidR="00744B4D" w:rsidRPr="008C50FC" w:rsidRDefault="00744B4D" w:rsidP="00744B4D">
      <w:pPr>
        <w:pStyle w:val="ListParagraph"/>
        <w:numPr>
          <w:ilvl w:val="0"/>
          <w:numId w:val="27"/>
        </w:numPr>
        <w:rPr>
          <w:rFonts w:asciiTheme="majorHAnsi" w:hAnsiTheme="majorHAnsi"/>
          <w:sz w:val="24"/>
          <w:szCs w:val="24"/>
        </w:rPr>
      </w:pPr>
      <w:r>
        <w:rPr>
          <w:rFonts w:asciiTheme="majorHAnsi" w:hAnsiTheme="majorHAnsi"/>
          <w:sz w:val="24"/>
          <w:szCs w:val="24"/>
        </w:rPr>
        <w:t xml:space="preserve">The response rates for co-resident fathers/partners are high and relatively stable as evidenced from the studies that started in infancy.  For example in the MCS at wave 5 (age 11 survey) 87% of eligible partners were interviewed but note these have all been home based interviews.   </w:t>
      </w:r>
      <w:r w:rsidRPr="008C50FC">
        <w:rPr>
          <w:rFonts w:asciiTheme="majorHAnsi" w:hAnsiTheme="majorHAnsi"/>
          <w:sz w:val="24"/>
          <w:szCs w:val="24"/>
        </w:rPr>
        <w:t xml:space="preserve">   </w:t>
      </w:r>
    </w:p>
    <w:p w14:paraId="067C676C" w14:textId="77777777" w:rsidR="00744B4D" w:rsidRDefault="00744B4D" w:rsidP="00744B4D">
      <w:pPr>
        <w:rPr>
          <w:rFonts w:asciiTheme="majorHAnsi" w:hAnsiTheme="majorHAnsi"/>
          <w:sz w:val="24"/>
          <w:szCs w:val="24"/>
        </w:rPr>
      </w:pPr>
    </w:p>
    <w:p w14:paraId="6D986144" w14:textId="77777777" w:rsidR="00744B4D" w:rsidRDefault="00744B4D" w:rsidP="00744B4D">
      <w:pPr>
        <w:pStyle w:val="ListParagraph"/>
        <w:numPr>
          <w:ilvl w:val="0"/>
          <w:numId w:val="28"/>
        </w:numPr>
        <w:rPr>
          <w:rFonts w:asciiTheme="majorHAnsi" w:hAnsiTheme="majorHAnsi"/>
          <w:sz w:val="24"/>
          <w:szCs w:val="24"/>
        </w:rPr>
      </w:pPr>
      <w:r w:rsidRPr="000238B7">
        <w:rPr>
          <w:rFonts w:asciiTheme="majorHAnsi" w:hAnsiTheme="majorHAnsi"/>
          <w:sz w:val="24"/>
          <w:szCs w:val="24"/>
        </w:rPr>
        <w:t xml:space="preserve">In all </w:t>
      </w:r>
      <w:r>
        <w:rPr>
          <w:rFonts w:asciiTheme="majorHAnsi" w:hAnsiTheme="majorHAnsi"/>
          <w:sz w:val="24"/>
          <w:szCs w:val="24"/>
        </w:rPr>
        <w:t xml:space="preserve">the </w:t>
      </w:r>
      <w:r w:rsidRPr="000238B7">
        <w:rPr>
          <w:rFonts w:asciiTheme="majorHAnsi" w:hAnsiTheme="majorHAnsi"/>
          <w:sz w:val="24"/>
          <w:szCs w:val="24"/>
        </w:rPr>
        <w:t xml:space="preserve">studies </w:t>
      </w:r>
      <w:r>
        <w:rPr>
          <w:rFonts w:asciiTheme="majorHAnsi" w:hAnsiTheme="majorHAnsi"/>
          <w:sz w:val="24"/>
          <w:szCs w:val="24"/>
        </w:rPr>
        <w:t xml:space="preserve">the </w:t>
      </w:r>
      <w:r w:rsidRPr="000238B7">
        <w:rPr>
          <w:rFonts w:asciiTheme="majorHAnsi" w:hAnsiTheme="majorHAnsi"/>
          <w:sz w:val="24"/>
          <w:szCs w:val="24"/>
        </w:rPr>
        <w:t xml:space="preserve">mother is the gatekeeper to the </w:t>
      </w:r>
      <w:r>
        <w:rPr>
          <w:rFonts w:asciiTheme="majorHAnsi" w:hAnsiTheme="majorHAnsi"/>
          <w:sz w:val="24"/>
          <w:szCs w:val="24"/>
        </w:rPr>
        <w:t>initial contact with the father so it is crucial</w:t>
      </w:r>
      <w:r w:rsidRPr="000238B7">
        <w:rPr>
          <w:rFonts w:asciiTheme="majorHAnsi" w:hAnsiTheme="majorHAnsi"/>
          <w:sz w:val="24"/>
          <w:szCs w:val="24"/>
        </w:rPr>
        <w:t xml:space="preserve"> that they are informed about the importance of </w:t>
      </w:r>
      <w:r>
        <w:rPr>
          <w:rFonts w:asciiTheme="majorHAnsi" w:hAnsiTheme="majorHAnsi"/>
          <w:sz w:val="24"/>
          <w:szCs w:val="24"/>
        </w:rPr>
        <w:t xml:space="preserve">the </w:t>
      </w:r>
      <w:r w:rsidRPr="000238B7">
        <w:rPr>
          <w:rFonts w:asciiTheme="majorHAnsi" w:hAnsiTheme="majorHAnsi"/>
          <w:sz w:val="24"/>
          <w:szCs w:val="24"/>
        </w:rPr>
        <w:t>involvement of fathers</w:t>
      </w:r>
      <w:r>
        <w:rPr>
          <w:rFonts w:asciiTheme="majorHAnsi" w:hAnsiTheme="majorHAnsi"/>
          <w:sz w:val="24"/>
          <w:szCs w:val="24"/>
        </w:rPr>
        <w:t xml:space="preserve"> in</w:t>
      </w:r>
      <w:r w:rsidRPr="000238B7">
        <w:rPr>
          <w:rFonts w:asciiTheme="majorHAnsi" w:hAnsiTheme="majorHAnsi"/>
          <w:sz w:val="24"/>
          <w:szCs w:val="24"/>
        </w:rPr>
        <w:t xml:space="preserve"> the study</w:t>
      </w:r>
      <w:r>
        <w:rPr>
          <w:rFonts w:asciiTheme="majorHAnsi" w:hAnsiTheme="majorHAnsi"/>
          <w:sz w:val="24"/>
          <w:szCs w:val="24"/>
        </w:rPr>
        <w:t xml:space="preserve">. </w:t>
      </w:r>
      <w:r w:rsidRPr="000238B7">
        <w:rPr>
          <w:rFonts w:asciiTheme="majorHAnsi" w:hAnsiTheme="majorHAnsi"/>
          <w:sz w:val="24"/>
          <w:szCs w:val="24"/>
        </w:rPr>
        <w:t xml:space="preserve"> </w:t>
      </w:r>
      <w:r>
        <w:rPr>
          <w:rFonts w:asciiTheme="majorHAnsi" w:hAnsiTheme="majorHAnsi"/>
          <w:sz w:val="24"/>
          <w:szCs w:val="24"/>
        </w:rPr>
        <w:t>Mothers also continue to be viewed as the primary contact person in most studies and e.g. in ALSPAC seen as key to ensuring other family members participate.</w:t>
      </w:r>
    </w:p>
    <w:p w14:paraId="3254C890" w14:textId="77777777" w:rsidR="007C71DF" w:rsidRDefault="007C71DF">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br w:type="page"/>
      </w:r>
    </w:p>
    <w:p w14:paraId="20B83672" w14:textId="77777777" w:rsidR="00987608" w:rsidRDefault="00987608" w:rsidP="00346B73">
      <w:pPr>
        <w:spacing w:after="120"/>
        <w:rPr>
          <w:rFonts w:asciiTheme="majorHAnsi" w:hAnsiTheme="majorHAnsi" w:cs="Times New Roman"/>
          <w:b/>
          <w:color w:val="222222"/>
          <w:sz w:val="28"/>
          <w:szCs w:val="28"/>
          <w:u w:val="single"/>
          <w:shd w:val="clear" w:color="auto" w:fill="FFFFFF"/>
        </w:rPr>
        <w:sectPr w:rsidR="00987608" w:rsidSect="006B6C77">
          <w:footerReference w:type="even" r:id="rId21"/>
          <w:footerReference w:type="default" r:id="rId22"/>
          <w:pgSz w:w="11906" w:h="16838"/>
          <w:pgMar w:top="1361" w:right="1440" w:bottom="1361" w:left="1440" w:header="708" w:footer="708" w:gutter="0"/>
          <w:cols w:space="708"/>
          <w:docGrid w:linePitch="360"/>
        </w:sectPr>
      </w:pPr>
    </w:p>
    <w:p w14:paraId="02132240" w14:textId="208B729A" w:rsidR="000A7D72" w:rsidRPr="00E6704D" w:rsidRDefault="00AB5C9D" w:rsidP="00346B73">
      <w:pPr>
        <w:spacing w:after="120"/>
        <w:rPr>
          <w:rFonts w:asciiTheme="majorHAnsi" w:hAnsiTheme="majorHAnsi" w:cs="Times New Roman"/>
          <w:b/>
          <w:color w:val="222222"/>
          <w:sz w:val="32"/>
          <w:szCs w:val="32"/>
          <w:shd w:val="clear" w:color="auto" w:fill="FFFFFF"/>
        </w:rPr>
      </w:pPr>
      <w:r w:rsidRPr="00E6704D">
        <w:rPr>
          <w:rFonts w:asciiTheme="majorHAnsi" w:hAnsiTheme="majorHAnsi" w:cs="Times New Roman"/>
          <w:b/>
          <w:color w:val="222222"/>
          <w:sz w:val="32"/>
          <w:szCs w:val="32"/>
          <w:shd w:val="clear" w:color="auto" w:fill="FFFFFF"/>
        </w:rPr>
        <w:t>Sources:</w:t>
      </w:r>
    </w:p>
    <w:p w14:paraId="7D0AF2BB" w14:textId="280EF096" w:rsidR="009B4F2F" w:rsidRPr="004A34A7" w:rsidRDefault="009B4F2F" w:rsidP="007950C7">
      <w:pPr>
        <w:spacing w:after="120"/>
        <w:rPr>
          <w:rFonts w:ascii="Times New Roman" w:hAnsi="Times New Roman" w:cs="Times New Roman"/>
          <w:b/>
          <w:color w:val="222222"/>
          <w:sz w:val="24"/>
          <w:szCs w:val="24"/>
          <w:shd w:val="clear" w:color="auto" w:fill="FFFFFF"/>
        </w:rPr>
      </w:pPr>
      <w:r w:rsidRPr="004A34A7">
        <w:rPr>
          <w:rFonts w:ascii="Times New Roman" w:hAnsi="Times New Roman" w:cs="Times New Roman"/>
          <w:b/>
          <w:color w:val="222222"/>
          <w:sz w:val="24"/>
          <w:szCs w:val="24"/>
          <w:shd w:val="clear" w:color="auto" w:fill="FFFFFF"/>
        </w:rPr>
        <w:t>Publications</w:t>
      </w:r>
    </w:p>
    <w:p w14:paraId="1A89DF81" w14:textId="346869AA" w:rsidR="004C7D74" w:rsidRPr="009B4F2F" w:rsidRDefault="004C7D74" w:rsidP="00346B73">
      <w:pPr>
        <w:spacing w:after="1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 Baxter, B. Edwards and B Maguire, 2012   New father figures and fathers who live elsewhere.  Occasional Paper No.42, Australian Government, Department of Families, Housing, Community Services and Indigenous Affairs</w:t>
      </w:r>
    </w:p>
    <w:p w14:paraId="6A305837" w14:textId="1C743F1B" w:rsidR="009B4F2F" w:rsidRDefault="00740EF9" w:rsidP="00346B73">
      <w:pPr>
        <w:autoSpaceDE w:val="0"/>
        <w:autoSpaceDN w:val="0"/>
        <w:adjustRightInd w:val="0"/>
        <w:spacing w:after="120"/>
        <w:rPr>
          <w:rFonts w:ascii="Times New Roman" w:hAnsi="Times New Roman" w:cs="Times New Roman"/>
          <w:sz w:val="24"/>
          <w:szCs w:val="24"/>
        </w:rPr>
      </w:pPr>
      <w:r w:rsidRPr="009B4F2F">
        <w:rPr>
          <w:rFonts w:ascii="Times New Roman" w:hAnsi="Times New Roman" w:cs="Times New Roman"/>
          <w:sz w:val="24"/>
          <w:szCs w:val="24"/>
        </w:rPr>
        <w:t>V</w:t>
      </w:r>
      <w:r w:rsidR="00EE3202">
        <w:rPr>
          <w:rFonts w:ascii="Times New Roman" w:hAnsi="Times New Roman" w:cs="Times New Roman"/>
          <w:sz w:val="24"/>
          <w:szCs w:val="24"/>
        </w:rPr>
        <w:t xml:space="preserve">. W. V. Jaddoe, </w:t>
      </w:r>
      <w:r w:rsidRPr="009B4F2F">
        <w:rPr>
          <w:rFonts w:ascii="Times New Roman" w:hAnsi="Times New Roman" w:cs="Times New Roman"/>
          <w:sz w:val="24"/>
          <w:szCs w:val="24"/>
        </w:rPr>
        <w:t>C</w:t>
      </w:r>
      <w:r w:rsidR="00EE3202">
        <w:rPr>
          <w:rFonts w:ascii="Times New Roman" w:hAnsi="Times New Roman" w:cs="Times New Roman"/>
          <w:sz w:val="24"/>
          <w:szCs w:val="24"/>
        </w:rPr>
        <w:t xml:space="preserve"> M. van Duijn, </w:t>
      </w:r>
      <w:r w:rsidRPr="009B4F2F">
        <w:rPr>
          <w:rFonts w:ascii="Times New Roman" w:hAnsi="Times New Roman" w:cs="Times New Roman"/>
          <w:sz w:val="24"/>
          <w:szCs w:val="24"/>
        </w:rPr>
        <w:t>A</w:t>
      </w:r>
      <w:r w:rsidR="00EE3202">
        <w:rPr>
          <w:rFonts w:ascii="Times New Roman" w:hAnsi="Times New Roman" w:cs="Times New Roman"/>
          <w:sz w:val="24"/>
          <w:szCs w:val="24"/>
        </w:rPr>
        <w:t>.J. van der Heijden,</w:t>
      </w:r>
      <w:r w:rsidRPr="009B4F2F">
        <w:rPr>
          <w:rFonts w:ascii="Times New Roman" w:hAnsi="Times New Roman" w:cs="Times New Roman"/>
          <w:sz w:val="24"/>
          <w:szCs w:val="24"/>
        </w:rPr>
        <w:t xml:space="preserve"> P. Ma</w:t>
      </w:r>
      <w:r w:rsidR="00EE3202">
        <w:rPr>
          <w:rFonts w:ascii="Times New Roman" w:hAnsi="Times New Roman" w:cs="Times New Roman"/>
          <w:sz w:val="24"/>
          <w:szCs w:val="24"/>
        </w:rPr>
        <w:t xml:space="preserve">ckenbach, </w:t>
      </w:r>
      <w:r w:rsidRPr="009B4F2F">
        <w:rPr>
          <w:rFonts w:ascii="Times New Roman" w:hAnsi="Times New Roman" w:cs="Times New Roman"/>
          <w:sz w:val="24"/>
          <w:szCs w:val="24"/>
        </w:rPr>
        <w:t>H</w:t>
      </w:r>
      <w:r w:rsidR="00EE3202">
        <w:rPr>
          <w:rFonts w:ascii="Times New Roman" w:hAnsi="Times New Roman" w:cs="Times New Roman"/>
          <w:sz w:val="24"/>
          <w:szCs w:val="24"/>
        </w:rPr>
        <w:t>.</w:t>
      </w:r>
      <w:r w:rsidRPr="009B4F2F">
        <w:rPr>
          <w:rFonts w:ascii="Times New Roman" w:hAnsi="Times New Roman" w:cs="Times New Roman"/>
          <w:sz w:val="24"/>
          <w:szCs w:val="24"/>
        </w:rPr>
        <w:t xml:space="preserve"> A. Moll</w:t>
      </w:r>
      <w:r w:rsidR="00EE3202">
        <w:rPr>
          <w:rFonts w:ascii="Times New Roman" w:hAnsi="Times New Roman" w:cs="Times New Roman"/>
          <w:sz w:val="24"/>
          <w:szCs w:val="24"/>
        </w:rPr>
        <w:t>,</w:t>
      </w:r>
      <w:r w:rsidRPr="009B4F2F">
        <w:rPr>
          <w:rFonts w:ascii="Times New Roman" w:hAnsi="Times New Roman" w:cs="Times New Roman"/>
          <w:sz w:val="24"/>
          <w:szCs w:val="24"/>
        </w:rPr>
        <w:t xml:space="preserve"> E</w:t>
      </w:r>
      <w:r w:rsidR="00EE3202">
        <w:rPr>
          <w:rFonts w:ascii="Times New Roman" w:hAnsi="Times New Roman" w:cs="Times New Roman"/>
          <w:sz w:val="24"/>
          <w:szCs w:val="24"/>
        </w:rPr>
        <w:t>.A. P. Steegers,</w:t>
      </w:r>
      <w:r w:rsidRPr="009B4F2F">
        <w:rPr>
          <w:rFonts w:ascii="Times New Roman" w:hAnsi="Times New Roman" w:cs="Times New Roman"/>
          <w:sz w:val="24"/>
          <w:szCs w:val="24"/>
        </w:rPr>
        <w:t xml:space="preserve"> H</w:t>
      </w:r>
      <w:r w:rsidR="00EE3202">
        <w:rPr>
          <w:rFonts w:ascii="Times New Roman" w:hAnsi="Times New Roman" w:cs="Times New Roman"/>
          <w:sz w:val="24"/>
          <w:szCs w:val="24"/>
        </w:rPr>
        <w:t xml:space="preserve">. Tiemeier , </w:t>
      </w:r>
      <w:r w:rsidRPr="009B4F2F">
        <w:rPr>
          <w:rFonts w:ascii="Times New Roman" w:hAnsi="Times New Roman" w:cs="Times New Roman"/>
          <w:sz w:val="24"/>
          <w:szCs w:val="24"/>
        </w:rPr>
        <w:t>A</w:t>
      </w:r>
      <w:r w:rsidR="00EE3202">
        <w:rPr>
          <w:rFonts w:ascii="Times New Roman" w:hAnsi="Times New Roman" w:cs="Times New Roman"/>
          <w:sz w:val="24"/>
          <w:szCs w:val="24"/>
        </w:rPr>
        <w:t>.</w:t>
      </w:r>
      <w:r w:rsidRPr="009B4F2F">
        <w:rPr>
          <w:rFonts w:ascii="Times New Roman" w:hAnsi="Times New Roman" w:cs="Times New Roman"/>
          <w:sz w:val="24"/>
          <w:szCs w:val="24"/>
        </w:rPr>
        <w:t xml:space="preserve"> G. Uitterlinden</w:t>
      </w:r>
      <w:r w:rsidR="00EE3202">
        <w:rPr>
          <w:rFonts w:ascii="Times New Roman" w:hAnsi="Times New Roman" w:cs="Times New Roman"/>
          <w:sz w:val="24"/>
          <w:szCs w:val="24"/>
        </w:rPr>
        <w:t>,</w:t>
      </w:r>
      <w:r w:rsidRPr="009B4F2F">
        <w:rPr>
          <w:rFonts w:ascii="Times New Roman" w:hAnsi="Times New Roman" w:cs="Times New Roman"/>
          <w:sz w:val="24"/>
          <w:szCs w:val="24"/>
        </w:rPr>
        <w:t xml:space="preserve"> F</w:t>
      </w:r>
      <w:r w:rsidR="00EE3202">
        <w:rPr>
          <w:rFonts w:ascii="Times New Roman" w:hAnsi="Times New Roman" w:cs="Times New Roman"/>
          <w:sz w:val="24"/>
          <w:szCs w:val="24"/>
        </w:rPr>
        <w:t>.</w:t>
      </w:r>
      <w:r w:rsidRPr="009B4F2F">
        <w:rPr>
          <w:rFonts w:ascii="Times New Roman" w:hAnsi="Times New Roman" w:cs="Times New Roman"/>
          <w:sz w:val="24"/>
          <w:szCs w:val="24"/>
        </w:rPr>
        <w:t xml:space="preserve"> C. Verhulst</w:t>
      </w:r>
      <w:r w:rsidR="00EE3202">
        <w:rPr>
          <w:rFonts w:ascii="Times New Roman" w:hAnsi="Times New Roman" w:cs="Times New Roman"/>
          <w:sz w:val="24"/>
          <w:szCs w:val="24"/>
        </w:rPr>
        <w:t xml:space="preserve">, </w:t>
      </w:r>
      <w:r w:rsidRPr="009B4F2F">
        <w:rPr>
          <w:rFonts w:ascii="Times New Roman" w:hAnsi="Times New Roman" w:cs="Times New Roman"/>
          <w:sz w:val="24"/>
          <w:szCs w:val="24"/>
        </w:rPr>
        <w:t>A</w:t>
      </w:r>
      <w:r w:rsidR="00EE3202">
        <w:rPr>
          <w:rFonts w:ascii="Times New Roman" w:hAnsi="Times New Roman" w:cs="Times New Roman"/>
          <w:sz w:val="24"/>
          <w:szCs w:val="24"/>
        </w:rPr>
        <w:t>.</w:t>
      </w:r>
      <w:r w:rsidR="009B4F2F" w:rsidRPr="009B4F2F">
        <w:rPr>
          <w:rFonts w:ascii="Times New Roman" w:hAnsi="Times New Roman" w:cs="Times New Roman"/>
          <w:sz w:val="24"/>
          <w:szCs w:val="24"/>
        </w:rPr>
        <w:t xml:space="preserve">  Hofman </w:t>
      </w:r>
      <w:r w:rsidR="004C7D74">
        <w:rPr>
          <w:rFonts w:ascii="Times New Roman" w:hAnsi="Times New Roman" w:cs="Times New Roman"/>
          <w:sz w:val="24"/>
          <w:szCs w:val="24"/>
        </w:rPr>
        <w:t xml:space="preserve">(2010) </w:t>
      </w:r>
      <w:r w:rsidR="009B4F2F" w:rsidRPr="009B4F2F">
        <w:rPr>
          <w:rFonts w:ascii="Times New Roman" w:hAnsi="Times New Roman" w:cs="Times New Roman"/>
          <w:sz w:val="24"/>
          <w:szCs w:val="24"/>
        </w:rPr>
        <w:t xml:space="preserve"> </w:t>
      </w:r>
      <w:r w:rsidR="009B4F2F" w:rsidRPr="009B4F2F">
        <w:rPr>
          <w:rFonts w:ascii="Times New Roman" w:hAnsi="Times New Roman" w:cs="Times New Roman"/>
          <w:i/>
          <w:sz w:val="24"/>
          <w:szCs w:val="24"/>
        </w:rPr>
        <w:t xml:space="preserve">The Generation R Study: design and cohort update 2010 </w:t>
      </w:r>
      <w:r w:rsidR="009B4F2F" w:rsidRPr="009B4F2F">
        <w:rPr>
          <w:rFonts w:ascii="Times New Roman" w:hAnsi="Times New Roman" w:cs="Times New Roman"/>
          <w:sz w:val="24"/>
          <w:szCs w:val="24"/>
        </w:rPr>
        <w:t xml:space="preserve">  Eur</w:t>
      </w:r>
      <w:r w:rsidR="00EE3202">
        <w:rPr>
          <w:rFonts w:ascii="Times New Roman" w:hAnsi="Times New Roman" w:cs="Times New Roman"/>
          <w:sz w:val="24"/>
          <w:szCs w:val="24"/>
        </w:rPr>
        <w:t>opean</w:t>
      </w:r>
      <w:r w:rsidR="009B4F2F" w:rsidRPr="009B4F2F">
        <w:rPr>
          <w:rFonts w:ascii="Times New Roman" w:hAnsi="Times New Roman" w:cs="Times New Roman"/>
          <w:sz w:val="24"/>
          <w:szCs w:val="24"/>
        </w:rPr>
        <w:t xml:space="preserve"> J</w:t>
      </w:r>
      <w:r w:rsidR="00EE3202">
        <w:rPr>
          <w:rFonts w:ascii="Times New Roman" w:hAnsi="Times New Roman" w:cs="Times New Roman"/>
          <w:sz w:val="24"/>
          <w:szCs w:val="24"/>
        </w:rPr>
        <w:t xml:space="preserve">ournal of </w:t>
      </w:r>
      <w:r w:rsidR="009B4F2F" w:rsidRPr="009B4F2F">
        <w:rPr>
          <w:rFonts w:ascii="Times New Roman" w:hAnsi="Times New Roman" w:cs="Times New Roman"/>
          <w:sz w:val="24"/>
          <w:szCs w:val="24"/>
        </w:rPr>
        <w:t xml:space="preserve"> Epidemiol</w:t>
      </w:r>
      <w:r w:rsidR="00EE3202">
        <w:rPr>
          <w:rFonts w:ascii="Times New Roman" w:hAnsi="Times New Roman" w:cs="Times New Roman"/>
          <w:sz w:val="24"/>
          <w:szCs w:val="24"/>
        </w:rPr>
        <w:t>ogy</w:t>
      </w:r>
      <w:r w:rsidR="009B4F2F" w:rsidRPr="009B4F2F">
        <w:rPr>
          <w:rFonts w:ascii="Times New Roman" w:hAnsi="Times New Roman" w:cs="Times New Roman"/>
          <w:sz w:val="24"/>
          <w:szCs w:val="24"/>
        </w:rPr>
        <w:t xml:space="preserve"> (2010) 25:823–841</w:t>
      </w:r>
    </w:p>
    <w:p w14:paraId="5BB51942" w14:textId="6A2FD9BA" w:rsidR="009B4F2F" w:rsidRPr="00633440" w:rsidRDefault="00C90C74" w:rsidP="00346B73">
      <w:pPr>
        <w:autoSpaceDE w:val="0"/>
        <w:autoSpaceDN w:val="0"/>
        <w:adjustRightInd w:val="0"/>
        <w:spacing w:after="120"/>
        <w:rPr>
          <w:rFonts w:ascii="Times New Roman" w:hAnsi="Times New Roman" w:cs="Times New Roman"/>
          <w:sz w:val="24"/>
          <w:szCs w:val="24"/>
        </w:rPr>
      </w:pPr>
      <w:r w:rsidRPr="00633440">
        <w:rPr>
          <w:rFonts w:ascii="Times New Roman" w:hAnsi="Times New Roman" w:cs="Times New Roman"/>
          <w:color w:val="222222"/>
          <w:sz w:val="24"/>
          <w:szCs w:val="24"/>
          <w:shd w:val="clear" w:color="auto" w:fill="FFFFFF"/>
        </w:rPr>
        <w:t>C</w:t>
      </w:r>
      <w:r w:rsidR="00EE3202">
        <w:rPr>
          <w:rFonts w:ascii="Times New Roman" w:hAnsi="Times New Roman" w:cs="Times New Roman"/>
          <w:color w:val="222222"/>
          <w:sz w:val="24"/>
          <w:szCs w:val="24"/>
          <w:shd w:val="clear" w:color="auto" w:fill="FFFFFF"/>
        </w:rPr>
        <w:t>. Pirus, H.</w:t>
      </w:r>
      <w:r w:rsidRPr="00633440">
        <w:rPr>
          <w:rFonts w:ascii="Times New Roman" w:hAnsi="Times New Roman" w:cs="Times New Roman"/>
          <w:color w:val="222222"/>
          <w:sz w:val="24"/>
          <w:szCs w:val="24"/>
          <w:shd w:val="clear" w:color="auto" w:fill="FFFFFF"/>
        </w:rPr>
        <w:t xml:space="preserve"> Leri</w:t>
      </w:r>
      <w:r w:rsidR="00EE3202">
        <w:rPr>
          <w:rFonts w:ascii="Times New Roman" w:hAnsi="Times New Roman" w:cs="Times New Roman"/>
          <w:color w:val="222222"/>
          <w:sz w:val="24"/>
          <w:szCs w:val="24"/>
          <w:shd w:val="clear" w:color="auto" w:fill="FFFFFF"/>
        </w:rPr>
        <w:t>don,  E.</w:t>
      </w:r>
      <w:r w:rsidRPr="00633440">
        <w:rPr>
          <w:rFonts w:ascii="Times New Roman" w:hAnsi="Times New Roman" w:cs="Times New Roman"/>
          <w:color w:val="222222"/>
          <w:sz w:val="24"/>
          <w:szCs w:val="24"/>
          <w:shd w:val="clear" w:color="auto" w:fill="FFFFFF"/>
        </w:rPr>
        <w:t xml:space="preserve"> Wiles-Portier</w:t>
      </w:r>
      <w:r w:rsidR="00B15FF2">
        <w:rPr>
          <w:rFonts w:ascii="Times New Roman" w:hAnsi="Times New Roman" w:cs="Times New Roman"/>
          <w:color w:val="222222"/>
          <w:sz w:val="24"/>
          <w:szCs w:val="24"/>
          <w:shd w:val="clear" w:color="auto" w:fill="FFFFFF"/>
        </w:rPr>
        <w:t xml:space="preserve"> </w:t>
      </w:r>
      <w:r w:rsidR="00EE3202">
        <w:rPr>
          <w:rFonts w:ascii="Times New Roman" w:hAnsi="Times New Roman" w:cs="Times New Roman"/>
          <w:color w:val="222222"/>
          <w:sz w:val="24"/>
          <w:szCs w:val="24"/>
          <w:shd w:val="clear" w:color="auto" w:fill="FFFFFF"/>
        </w:rPr>
        <w:t xml:space="preserve"> (2010)</w:t>
      </w:r>
      <w:r w:rsidR="00B15FF2">
        <w:rPr>
          <w:rFonts w:ascii="Times New Roman" w:hAnsi="Times New Roman" w:cs="Times New Roman"/>
          <w:color w:val="222222"/>
          <w:sz w:val="24"/>
          <w:szCs w:val="24"/>
          <w:shd w:val="clear" w:color="auto" w:fill="FFFFFF"/>
        </w:rPr>
        <w:t xml:space="preserve"> </w:t>
      </w:r>
      <w:r w:rsidR="00B15FF2" w:rsidRPr="00633440">
        <w:rPr>
          <w:rFonts w:ascii="Times New Roman" w:hAnsi="Times New Roman" w:cs="Times New Roman"/>
          <w:color w:val="222222"/>
          <w:sz w:val="24"/>
          <w:szCs w:val="24"/>
          <w:shd w:val="clear" w:color="auto" w:fill="FFFFFF"/>
        </w:rPr>
        <w:t>Large Child Cohort Studies across the World</w:t>
      </w:r>
      <w:r w:rsidR="00B15FF2">
        <w:rPr>
          <w:rFonts w:ascii="Times New Roman" w:hAnsi="Times New Roman" w:cs="Times New Roman"/>
          <w:color w:val="222222"/>
          <w:sz w:val="24"/>
          <w:szCs w:val="24"/>
          <w:shd w:val="clear" w:color="auto" w:fill="FFFFFF"/>
        </w:rPr>
        <w:t xml:space="preserve">, </w:t>
      </w:r>
      <w:r w:rsidRPr="00633440">
        <w:rPr>
          <w:rFonts w:ascii="Times New Roman" w:hAnsi="Times New Roman" w:cs="Times New Roman"/>
          <w:color w:val="222222"/>
          <w:sz w:val="24"/>
          <w:szCs w:val="24"/>
          <w:shd w:val="clear" w:color="auto" w:fill="FFFFFF"/>
        </w:rPr>
        <w:t> Po</w:t>
      </w:r>
      <w:r w:rsidR="00B15FF2">
        <w:rPr>
          <w:rFonts w:ascii="Times New Roman" w:hAnsi="Times New Roman" w:cs="Times New Roman"/>
          <w:color w:val="222222"/>
          <w:sz w:val="24"/>
          <w:szCs w:val="24"/>
          <w:shd w:val="clear" w:color="auto" w:fill="FFFFFF"/>
        </w:rPr>
        <w:t>pulation (English Edition</w:t>
      </w:r>
      <w:r w:rsidR="00EE3202">
        <w:rPr>
          <w:rFonts w:ascii="Times New Roman" w:hAnsi="Times New Roman" w:cs="Times New Roman"/>
          <w:color w:val="222222"/>
          <w:sz w:val="24"/>
          <w:szCs w:val="24"/>
          <w:shd w:val="clear" w:color="auto" w:fill="FFFFFF"/>
        </w:rPr>
        <w:t>), Vol. 65, No. 4</w:t>
      </w:r>
      <w:r w:rsidRPr="00633440">
        <w:rPr>
          <w:rFonts w:ascii="Times New Roman" w:hAnsi="Times New Roman" w:cs="Times New Roman"/>
          <w:color w:val="222222"/>
          <w:sz w:val="24"/>
          <w:szCs w:val="24"/>
          <w:shd w:val="clear" w:color="auto" w:fill="FFFFFF"/>
        </w:rPr>
        <w:t>, pp. 575-629</w:t>
      </w:r>
      <w:r w:rsidR="00CF67C6">
        <w:rPr>
          <w:rFonts w:ascii="Times New Roman" w:hAnsi="Times New Roman" w:cs="Times New Roman"/>
          <w:color w:val="222222"/>
          <w:sz w:val="24"/>
          <w:szCs w:val="24"/>
          <w:shd w:val="clear" w:color="auto" w:fill="FFFFFF"/>
        </w:rPr>
        <w:t xml:space="preserve">. </w:t>
      </w:r>
      <w:r w:rsidRPr="00633440">
        <w:rPr>
          <w:rFonts w:ascii="Times New Roman" w:hAnsi="Times New Roman" w:cs="Times New Roman"/>
          <w:color w:val="222222"/>
          <w:sz w:val="24"/>
          <w:szCs w:val="24"/>
          <w:shd w:val="clear" w:color="auto" w:fill="FFFFFF"/>
        </w:rPr>
        <w:t xml:space="preserve"> Institut National d'Études Démographiques</w:t>
      </w:r>
      <w:r w:rsidR="00B15FF2">
        <w:rPr>
          <w:rFonts w:ascii="Times New Roman" w:hAnsi="Times New Roman" w:cs="Times New Roman"/>
          <w:color w:val="222222"/>
          <w:sz w:val="24"/>
          <w:szCs w:val="24"/>
          <w:shd w:val="clear" w:color="auto" w:fill="FFFFFF"/>
        </w:rPr>
        <w:t xml:space="preserve"> (INED), Paris</w:t>
      </w:r>
    </w:p>
    <w:p w14:paraId="67CA5496" w14:textId="48C0A3EA" w:rsidR="00CF67C6" w:rsidRDefault="00CF67C6" w:rsidP="00770D8A">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Introduction to the Fragile Families Public Use Data </w:t>
      </w:r>
      <w:hyperlink r:id="rId23" w:history="1">
        <w:r w:rsidRPr="005F5FB0">
          <w:rPr>
            <w:rStyle w:val="Hyperlink"/>
            <w:rFonts w:ascii="Times New Roman" w:hAnsi="Times New Roman" w:cs="Times New Roman"/>
            <w:sz w:val="24"/>
            <w:szCs w:val="24"/>
          </w:rPr>
          <w:t>http://www.fragilefamilies.princeton.edu</w:t>
        </w:r>
      </w:hyperlink>
      <w:r>
        <w:rPr>
          <w:rFonts w:ascii="Times New Roman" w:hAnsi="Times New Roman" w:cs="Times New Roman"/>
          <w:sz w:val="24"/>
          <w:szCs w:val="24"/>
        </w:rPr>
        <w:t xml:space="preserve"> </w:t>
      </w:r>
    </w:p>
    <w:p w14:paraId="1F100C43" w14:textId="77777777" w:rsidR="00770D8A" w:rsidRDefault="00770D8A" w:rsidP="00770D8A">
      <w:pPr>
        <w:shd w:val="clear" w:color="auto" w:fill="FFFFFF"/>
        <w:rPr>
          <w:rFonts w:ascii="Times New Roman" w:hAnsi="Times New Roman" w:cs="Times New Roman"/>
          <w:sz w:val="24"/>
          <w:szCs w:val="24"/>
        </w:rPr>
      </w:pPr>
    </w:p>
    <w:p w14:paraId="3977BC95" w14:textId="6AAE71EA" w:rsidR="00C149EB" w:rsidRDefault="009B4F2F" w:rsidP="00770D8A">
      <w:pPr>
        <w:shd w:val="clear" w:color="auto" w:fill="FFFFFF"/>
        <w:spacing w:after="60"/>
        <w:rPr>
          <w:rFonts w:ascii="Times New Roman" w:hAnsi="Times New Roman" w:cs="Times New Roman"/>
          <w:sz w:val="24"/>
          <w:szCs w:val="24"/>
        </w:rPr>
      </w:pPr>
      <w:r w:rsidRPr="004A34A7">
        <w:rPr>
          <w:rFonts w:ascii="Times New Roman" w:hAnsi="Times New Roman" w:cs="Times New Roman"/>
          <w:b/>
          <w:sz w:val="24"/>
          <w:szCs w:val="24"/>
        </w:rPr>
        <w:t>Websites</w:t>
      </w:r>
      <w:r w:rsidR="00CF67C6" w:rsidRPr="004A34A7">
        <w:rPr>
          <w:rFonts w:ascii="Times New Roman" w:hAnsi="Times New Roman" w:cs="Times New Roman"/>
          <w:b/>
          <w:sz w:val="24"/>
          <w:szCs w:val="24"/>
        </w:rPr>
        <w:t xml:space="preserve"> consulted</w:t>
      </w:r>
      <w:r w:rsidR="006B4929">
        <w:rPr>
          <w:rFonts w:ascii="Times New Roman" w:hAnsi="Times New Roman" w:cs="Times New Roman"/>
          <w:sz w:val="24"/>
          <w:szCs w:val="24"/>
        </w:rPr>
        <w:t xml:space="preserve"> - </w:t>
      </w:r>
    </w:p>
    <w:p w14:paraId="06F401C4" w14:textId="77777777" w:rsidR="00770D8A" w:rsidRDefault="00AB5C9D" w:rsidP="00770D8A">
      <w:pPr>
        <w:shd w:val="clear" w:color="auto" w:fill="FFFFFF"/>
        <w:spacing w:after="60"/>
        <w:rPr>
          <w:rFonts w:ascii="Times New Roman" w:hAnsi="Times New Roman" w:cs="Times New Roman"/>
          <w:sz w:val="24"/>
          <w:szCs w:val="24"/>
        </w:rPr>
      </w:pPr>
      <w:r w:rsidRPr="007950C7">
        <w:rPr>
          <w:rFonts w:ascii="Times New Roman" w:hAnsi="Times New Roman" w:cs="Times New Roman"/>
          <w:sz w:val="24"/>
          <w:szCs w:val="24"/>
          <w:u w:val="single"/>
        </w:rPr>
        <w:t>Generic websites</w:t>
      </w:r>
      <w:r>
        <w:rPr>
          <w:rFonts w:ascii="Times New Roman" w:hAnsi="Times New Roman" w:cs="Times New Roman"/>
          <w:sz w:val="24"/>
          <w:szCs w:val="24"/>
        </w:rPr>
        <w:t xml:space="preserve">: </w:t>
      </w:r>
    </w:p>
    <w:p w14:paraId="07B97FBE" w14:textId="234468DC" w:rsidR="00770D8A" w:rsidRDefault="00CF67C6" w:rsidP="00770D8A">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Birth</w:t>
      </w:r>
      <w:r w:rsidR="00B15FF2">
        <w:rPr>
          <w:rFonts w:ascii="Times New Roman" w:hAnsi="Times New Roman" w:cs="Times New Roman"/>
          <w:sz w:val="24"/>
          <w:szCs w:val="24"/>
        </w:rPr>
        <w:t>cohort</w:t>
      </w:r>
      <w:r>
        <w:rPr>
          <w:rFonts w:ascii="Times New Roman" w:hAnsi="Times New Roman" w:cs="Times New Roman"/>
          <w:sz w:val="24"/>
          <w:szCs w:val="24"/>
        </w:rPr>
        <w:t>.</w:t>
      </w:r>
      <w:r w:rsidR="008617F9">
        <w:rPr>
          <w:rFonts w:ascii="Times New Roman" w:hAnsi="Times New Roman" w:cs="Times New Roman"/>
          <w:sz w:val="24"/>
          <w:szCs w:val="24"/>
        </w:rPr>
        <w:t>N</w:t>
      </w:r>
      <w:r w:rsidR="00B15FF2">
        <w:rPr>
          <w:rFonts w:ascii="Times New Roman" w:hAnsi="Times New Roman" w:cs="Times New Roman"/>
          <w:sz w:val="24"/>
          <w:szCs w:val="24"/>
        </w:rPr>
        <w:t>et</w:t>
      </w:r>
      <w:r w:rsidR="004A34A7">
        <w:rPr>
          <w:rFonts w:ascii="Times New Roman" w:hAnsi="Times New Roman" w:cs="Times New Roman"/>
          <w:sz w:val="24"/>
          <w:szCs w:val="24"/>
        </w:rPr>
        <w:t xml:space="preserve"> </w:t>
      </w:r>
      <w:hyperlink r:id="rId24" w:history="1">
        <w:r w:rsidR="00770D8A" w:rsidRPr="002E2C62">
          <w:rPr>
            <w:rStyle w:val="Hyperlink"/>
            <w:rFonts w:ascii="Times New Roman" w:hAnsi="Times New Roman" w:cs="Times New Roman"/>
            <w:sz w:val="24"/>
            <w:szCs w:val="24"/>
          </w:rPr>
          <w:t>http://www.birthcohorts.net/</w:t>
        </w:r>
      </w:hyperlink>
      <w:r w:rsidR="00770D8A">
        <w:rPr>
          <w:rFonts w:ascii="Times New Roman" w:hAnsi="Times New Roman" w:cs="Times New Roman"/>
          <w:sz w:val="24"/>
          <w:szCs w:val="24"/>
        </w:rPr>
        <w:t xml:space="preserve"> </w:t>
      </w:r>
      <w:r w:rsidR="004A34A7">
        <w:rPr>
          <w:rFonts w:ascii="Times New Roman" w:hAnsi="Times New Roman" w:cs="Times New Roman"/>
          <w:sz w:val="24"/>
          <w:szCs w:val="24"/>
        </w:rPr>
        <w:t xml:space="preserve"> </w:t>
      </w:r>
    </w:p>
    <w:p w14:paraId="57D70C43" w14:textId="127787A2" w:rsidR="00770D8A" w:rsidRDefault="00B15FF2" w:rsidP="00770D8A">
      <w:pPr>
        <w:shd w:val="clear" w:color="auto" w:fill="FFFFFF"/>
        <w:spacing w:after="60"/>
        <w:rPr>
          <w:rFonts w:ascii="Times New Roman" w:hAnsi="Times New Roman" w:cs="Times New Roman"/>
          <w:sz w:val="24"/>
          <w:szCs w:val="24"/>
        </w:rPr>
      </w:pPr>
      <w:r>
        <w:rPr>
          <w:rFonts w:ascii="Times New Roman" w:hAnsi="Times New Roman" w:cs="Times New Roman"/>
          <w:sz w:val="24"/>
          <w:szCs w:val="24"/>
        </w:rPr>
        <w:t>Eucconet</w:t>
      </w:r>
      <w:r w:rsidR="00447928">
        <w:rPr>
          <w:rFonts w:ascii="Times New Roman" w:hAnsi="Times New Roman" w:cs="Times New Roman"/>
          <w:sz w:val="24"/>
          <w:szCs w:val="24"/>
        </w:rPr>
        <w:t xml:space="preserve"> </w:t>
      </w:r>
      <w:hyperlink r:id="rId25" w:history="1">
        <w:r w:rsidR="00447928" w:rsidRPr="002E2C62">
          <w:rPr>
            <w:rStyle w:val="Hyperlink"/>
            <w:rFonts w:ascii="Times New Roman" w:hAnsi="Times New Roman" w:cs="Times New Roman"/>
            <w:sz w:val="24"/>
            <w:szCs w:val="24"/>
          </w:rPr>
          <w:t>http://www.eucconet.com/</w:t>
        </w:r>
      </w:hyperlink>
      <w:r w:rsidR="00447928">
        <w:rPr>
          <w:rFonts w:ascii="Times New Roman" w:hAnsi="Times New Roman" w:cs="Times New Roman"/>
          <w:sz w:val="24"/>
          <w:szCs w:val="24"/>
        </w:rPr>
        <w:t xml:space="preserve"> </w:t>
      </w:r>
      <w:r w:rsidR="007C71DF">
        <w:rPr>
          <w:rFonts w:ascii="Times New Roman" w:hAnsi="Times New Roman" w:cs="Times New Roman"/>
          <w:sz w:val="24"/>
          <w:szCs w:val="24"/>
        </w:rPr>
        <w:t xml:space="preserve"> </w:t>
      </w:r>
    </w:p>
    <w:p w14:paraId="34F5E964" w14:textId="6FFE3995" w:rsidR="00B15FF2" w:rsidRDefault="00B15FF2" w:rsidP="00987608">
      <w:pPr>
        <w:shd w:val="clear" w:color="auto" w:fill="FFFFFF"/>
        <w:spacing w:after="240"/>
        <w:rPr>
          <w:rFonts w:ascii="Times New Roman" w:hAnsi="Times New Roman" w:cs="Times New Roman"/>
          <w:sz w:val="24"/>
          <w:szCs w:val="24"/>
        </w:rPr>
      </w:pPr>
      <w:r>
        <w:rPr>
          <w:rFonts w:ascii="Times New Roman" w:hAnsi="Times New Roman" w:cs="Times New Roman"/>
          <w:sz w:val="24"/>
          <w:szCs w:val="24"/>
        </w:rPr>
        <w:t xml:space="preserve">Chicos </w:t>
      </w:r>
      <w:hyperlink r:id="rId26" w:history="1">
        <w:r w:rsidR="00770D8A" w:rsidRPr="002E2C62">
          <w:rPr>
            <w:rStyle w:val="Hyperlink"/>
            <w:rFonts w:ascii="Times New Roman" w:hAnsi="Times New Roman" w:cs="Times New Roman"/>
            <w:sz w:val="24"/>
            <w:szCs w:val="24"/>
          </w:rPr>
          <w:t>http://www.chicosproject.eu/cohorts/</w:t>
        </w:r>
      </w:hyperlink>
      <w:r w:rsidR="00770D8A">
        <w:rPr>
          <w:rFonts w:ascii="Times New Roman" w:hAnsi="Times New Roman" w:cs="Times New Roman"/>
          <w:sz w:val="24"/>
          <w:szCs w:val="24"/>
        </w:rPr>
        <w:t xml:space="preserve"> </w:t>
      </w:r>
    </w:p>
    <w:p w14:paraId="653EE203" w14:textId="77777777" w:rsidR="00072A77" w:rsidRDefault="006B4929" w:rsidP="00072A77">
      <w:pPr>
        <w:shd w:val="clear" w:color="auto" w:fill="FFFFFF"/>
        <w:spacing w:after="60"/>
        <w:rPr>
          <w:rFonts w:ascii="Times New Roman" w:hAnsi="Times New Roman" w:cs="Times New Roman"/>
          <w:sz w:val="24"/>
          <w:szCs w:val="24"/>
        </w:rPr>
      </w:pPr>
      <w:r w:rsidRPr="007950C7">
        <w:rPr>
          <w:rFonts w:ascii="Times New Roman" w:hAnsi="Times New Roman" w:cs="Times New Roman"/>
          <w:sz w:val="24"/>
          <w:szCs w:val="24"/>
          <w:u w:val="single"/>
        </w:rPr>
        <w:t>Specific websites</w:t>
      </w:r>
      <w:r w:rsidR="008617F9">
        <w:rPr>
          <w:rFonts w:ascii="Times New Roman" w:hAnsi="Times New Roman" w:cs="Times New Roman"/>
          <w:sz w:val="24"/>
          <w:szCs w:val="24"/>
        </w:rPr>
        <w:t xml:space="preserve">: </w:t>
      </w:r>
    </w:p>
    <w:p w14:paraId="72BFDC09" w14:textId="6CE23714" w:rsidR="00072A77" w:rsidRPr="007950C7" w:rsidRDefault="007C71DF" w:rsidP="007950C7">
      <w:pPr>
        <w:shd w:val="clear" w:color="auto" w:fill="FFFFFF"/>
        <w:spacing w:after="60"/>
        <w:rPr>
          <w:rFonts w:ascii="Times New Roman" w:hAnsi="Times New Roman" w:cs="Times New Roman"/>
        </w:rPr>
      </w:pPr>
      <w:r w:rsidRPr="007950C7">
        <w:rPr>
          <w:rFonts w:ascii="Times New Roman" w:hAnsi="Times New Roman" w:cs="Times New Roman"/>
        </w:rPr>
        <w:t>ALSPAC</w:t>
      </w:r>
      <w:r w:rsidR="00072A77" w:rsidRPr="007950C7">
        <w:rPr>
          <w:rFonts w:ascii="Times New Roman" w:hAnsi="Times New Roman" w:cs="Times New Roman"/>
        </w:rPr>
        <w:t>:</w:t>
      </w:r>
      <w:r w:rsidRPr="007950C7">
        <w:rPr>
          <w:rFonts w:ascii="Times New Roman" w:hAnsi="Times New Roman" w:cs="Times New Roman"/>
        </w:rPr>
        <w:t xml:space="preserve"> </w:t>
      </w:r>
      <w:hyperlink r:id="rId27" w:history="1">
        <w:r w:rsidR="00C54CD5" w:rsidRPr="007950C7">
          <w:rPr>
            <w:rStyle w:val="Hyperlink"/>
            <w:rFonts w:ascii="Times New Roman" w:hAnsi="Times New Roman" w:cs="Times New Roman"/>
          </w:rPr>
          <w:t>http://www.bristol.ac.uk/alspac/</w:t>
        </w:r>
      </w:hyperlink>
    </w:p>
    <w:p w14:paraId="6E765459" w14:textId="5FAB5332" w:rsidR="00072A77" w:rsidRPr="007950C7" w:rsidRDefault="00072A77" w:rsidP="007950C7">
      <w:pPr>
        <w:shd w:val="clear" w:color="auto" w:fill="FFFFFF"/>
        <w:spacing w:after="60"/>
        <w:rPr>
          <w:rFonts w:ascii="Times New Roman" w:hAnsi="Times New Roman" w:cs="Times New Roman"/>
        </w:rPr>
      </w:pPr>
      <w:r w:rsidRPr="007950C7">
        <w:rPr>
          <w:rFonts w:ascii="Times New Roman" w:hAnsi="Times New Roman" w:cs="Times New Roman"/>
        </w:rPr>
        <w:t>BiB:</w:t>
      </w:r>
      <w:r w:rsidR="004A34A7" w:rsidRPr="007950C7">
        <w:rPr>
          <w:rFonts w:ascii="Times New Roman" w:hAnsi="Times New Roman" w:cs="Times New Roman"/>
        </w:rPr>
        <w:t xml:space="preserve"> </w:t>
      </w:r>
      <w:hyperlink r:id="rId28" w:history="1">
        <w:r w:rsidR="00C54CD5" w:rsidRPr="007950C7">
          <w:rPr>
            <w:rStyle w:val="Hyperlink"/>
            <w:rFonts w:ascii="Times New Roman" w:hAnsi="Times New Roman" w:cs="Times New Roman"/>
          </w:rPr>
          <w:t>http://www.borninbradford.nhs.uk/</w:t>
        </w:r>
      </w:hyperlink>
    </w:p>
    <w:p w14:paraId="58252C22" w14:textId="18021F04" w:rsidR="00463532" w:rsidRPr="007950C7" w:rsidRDefault="00463532" w:rsidP="007950C7">
      <w:pPr>
        <w:shd w:val="clear" w:color="auto" w:fill="FFFFFF"/>
        <w:spacing w:after="60"/>
        <w:rPr>
          <w:rFonts w:ascii="Times New Roman" w:hAnsi="Times New Roman" w:cs="Times New Roman"/>
        </w:rPr>
      </w:pPr>
      <w:r w:rsidRPr="007950C7">
        <w:rPr>
          <w:rFonts w:ascii="Times New Roman" w:hAnsi="Times New Roman" w:cs="Times New Roman"/>
        </w:rPr>
        <w:t xml:space="preserve">CoCo90s: </w:t>
      </w:r>
      <w:hyperlink r:id="rId29" w:history="1">
        <w:r w:rsidRPr="007950C7">
          <w:rPr>
            <w:rStyle w:val="Hyperlink"/>
            <w:rFonts w:ascii="Times New Roman" w:hAnsi="Times New Roman" w:cs="Times New Roman"/>
          </w:rPr>
          <w:t>http://www.bristol.ac.uk/alspac/participants/coco90s/</w:t>
        </w:r>
      </w:hyperlink>
    </w:p>
    <w:p w14:paraId="1D3D8425" w14:textId="7B8AF35A" w:rsidR="00072A77" w:rsidRPr="007950C7" w:rsidRDefault="007C71DF" w:rsidP="007950C7">
      <w:pPr>
        <w:shd w:val="clear" w:color="auto" w:fill="FFFFFF"/>
        <w:spacing w:after="60"/>
        <w:rPr>
          <w:rFonts w:ascii="Times New Roman" w:hAnsi="Times New Roman" w:cs="Times New Roman"/>
        </w:rPr>
      </w:pPr>
      <w:r w:rsidRPr="007950C7">
        <w:rPr>
          <w:rFonts w:ascii="Times New Roman" w:hAnsi="Times New Roman" w:cs="Times New Roman"/>
        </w:rPr>
        <w:t>ECLS</w:t>
      </w:r>
      <w:r w:rsidR="00072A77" w:rsidRPr="007950C7">
        <w:rPr>
          <w:rFonts w:ascii="Times New Roman" w:hAnsi="Times New Roman" w:cs="Times New Roman"/>
        </w:rPr>
        <w:t xml:space="preserve">: </w:t>
      </w:r>
      <w:hyperlink r:id="rId30" w:history="1">
        <w:r w:rsidR="00072A77" w:rsidRPr="007950C7">
          <w:rPr>
            <w:rStyle w:val="Hyperlink"/>
            <w:rFonts w:ascii="Times New Roman" w:eastAsia="Times New Roman" w:hAnsi="Times New Roman" w:cs="Times New Roman"/>
            <w:lang w:eastAsia="en-GB"/>
          </w:rPr>
          <w:t>http://nces.ed.gov/ecls/</w:t>
        </w:r>
      </w:hyperlink>
      <w:r w:rsidRPr="007950C7">
        <w:rPr>
          <w:rFonts w:ascii="Times New Roman" w:hAnsi="Times New Roman" w:cs="Times New Roman"/>
        </w:rPr>
        <w:t xml:space="preserve"> </w:t>
      </w:r>
    </w:p>
    <w:p w14:paraId="04ADB18D" w14:textId="05751C95" w:rsidR="00072A77" w:rsidRPr="007950C7" w:rsidRDefault="007C71DF" w:rsidP="007950C7">
      <w:pPr>
        <w:shd w:val="clear" w:color="auto" w:fill="FFFFFF"/>
        <w:spacing w:after="60"/>
        <w:rPr>
          <w:rFonts w:ascii="Times New Roman" w:hAnsi="Times New Roman" w:cs="Times New Roman"/>
        </w:rPr>
      </w:pPr>
      <w:r w:rsidRPr="007950C7">
        <w:rPr>
          <w:rFonts w:ascii="Times New Roman" w:hAnsi="Times New Roman" w:cs="Times New Roman"/>
        </w:rPr>
        <w:t>ELFE</w:t>
      </w:r>
      <w:r w:rsidR="00072A77" w:rsidRPr="007950C7">
        <w:rPr>
          <w:rFonts w:ascii="Times New Roman" w:hAnsi="Times New Roman" w:cs="Times New Roman"/>
        </w:rPr>
        <w:t>:</w:t>
      </w:r>
      <w:r w:rsidRPr="007950C7">
        <w:rPr>
          <w:rFonts w:ascii="Times New Roman" w:hAnsi="Times New Roman" w:cs="Times New Roman"/>
        </w:rPr>
        <w:t xml:space="preserve"> </w:t>
      </w:r>
      <w:hyperlink r:id="rId31" w:history="1">
        <w:r w:rsidR="007950C7" w:rsidRPr="007950C7">
          <w:rPr>
            <w:rStyle w:val="Hyperlink"/>
            <w:rFonts w:ascii="Times New Roman" w:hAnsi="Times New Roman" w:cs="Times New Roman"/>
          </w:rPr>
          <w:t>http://www.elfe-france.fr/index.php/en/</w:t>
        </w:r>
      </w:hyperlink>
    </w:p>
    <w:p w14:paraId="73EAF6B4" w14:textId="6257521F" w:rsidR="00072A77" w:rsidRPr="007950C7" w:rsidRDefault="00072A77" w:rsidP="007950C7">
      <w:pPr>
        <w:shd w:val="clear" w:color="auto" w:fill="FFFFFF"/>
        <w:spacing w:after="60"/>
        <w:rPr>
          <w:rFonts w:ascii="Times New Roman" w:hAnsi="Times New Roman" w:cs="Times New Roman"/>
        </w:rPr>
      </w:pPr>
      <w:r w:rsidRPr="007950C7">
        <w:rPr>
          <w:rFonts w:ascii="Times New Roman" w:hAnsi="Times New Roman" w:cs="Times New Roman"/>
        </w:rPr>
        <w:t>FFS:</w:t>
      </w:r>
      <w:r w:rsidR="007C71DF" w:rsidRPr="007950C7">
        <w:rPr>
          <w:rFonts w:ascii="Times New Roman" w:hAnsi="Times New Roman" w:cs="Times New Roman"/>
        </w:rPr>
        <w:t xml:space="preserve"> </w:t>
      </w:r>
      <w:hyperlink r:id="rId32" w:history="1">
        <w:r w:rsidR="002C6581" w:rsidRPr="007950C7">
          <w:rPr>
            <w:rStyle w:val="Hyperlink"/>
            <w:rFonts w:ascii="Times New Roman" w:hAnsi="Times New Roman" w:cs="Times New Roman"/>
          </w:rPr>
          <w:t>http://www.fragilefamilies.princeton.edu/</w:t>
        </w:r>
      </w:hyperlink>
    </w:p>
    <w:p w14:paraId="6BE65D54" w14:textId="5E794E11" w:rsidR="00072A77" w:rsidRPr="007950C7" w:rsidRDefault="007C71DF" w:rsidP="007950C7">
      <w:pPr>
        <w:shd w:val="clear" w:color="auto" w:fill="FFFFFF"/>
        <w:spacing w:after="60"/>
        <w:rPr>
          <w:rFonts w:ascii="Times New Roman" w:hAnsi="Times New Roman" w:cs="Times New Roman"/>
        </w:rPr>
      </w:pPr>
      <w:r w:rsidRPr="007950C7">
        <w:rPr>
          <w:rFonts w:ascii="Times New Roman" w:hAnsi="Times New Roman" w:cs="Times New Roman"/>
        </w:rPr>
        <w:t>Generation R</w:t>
      </w:r>
      <w:r w:rsidR="00072A77" w:rsidRPr="007950C7">
        <w:rPr>
          <w:rFonts w:ascii="Times New Roman" w:hAnsi="Times New Roman" w:cs="Times New Roman"/>
        </w:rPr>
        <w:t>:</w:t>
      </w:r>
      <w:r w:rsidRPr="007950C7">
        <w:rPr>
          <w:rFonts w:ascii="Times New Roman" w:hAnsi="Times New Roman" w:cs="Times New Roman"/>
        </w:rPr>
        <w:t xml:space="preserve"> </w:t>
      </w:r>
      <w:hyperlink r:id="rId33" w:history="1">
        <w:r w:rsidR="007950C7" w:rsidRPr="007950C7">
          <w:rPr>
            <w:rStyle w:val="Hyperlink"/>
            <w:rFonts w:ascii="Times New Roman" w:eastAsia="Times New Roman" w:hAnsi="Times New Roman" w:cs="Times New Roman"/>
            <w:lang w:eastAsia="en-GB"/>
          </w:rPr>
          <w:t>http://www.generationr.nl/</w:t>
        </w:r>
      </w:hyperlink>
    </w:p>
    <w:p w14:paraId="6C45D2C4" w14:textId="1ACD6817" w:rsidR="00072A77" w:rsidRPr="007950C7" w:rsidRDefault="00072A77" w:rsidP="007950C7">
      <w:pPr>
        <w:shd w:val="clear" w:color="auto" w:fill="FFFFFF"/>
        <w:spacing w:after="60"/>
        <w:rPr>
          <w:rFonts w:ascii="Times New Roman" w:hAnsi="Times New Roman" w:cs="Times New Roman"/>
        </w:rPr>
      </w:pPr>
      <w:r w:rsidRPr="007950C7">
        <w:rPr>
          <w:rFonts w:ascii="Times New Roman" w:hAnsi="Times New Roman" w:cs="Times New Roman"/>
        </w:rPr>
        <w:t>GUI:</w:t>
      </w:r>
      <w:r w:rsidR="007C71DF" w:rsidRPr="007950C7">
        <w:rPr>
          <w:rFonts w:ascii="Times New Roman" w:hAnsi="Times New Roman" w:cs="Times New Roman"/>
        </w:rPr>
        <w:t xml:space="preserve"> </w:t>
      </w:r>
      <w:hyperlink r:id="rId34" w:history="1">
        <w:r w:rsidR="0075200C" w:rsidRPr="007950C7">
          <w:rPr>
            <w:rStyle w:val="Hyperlink"/>
            <w:rFonts w:ascii="Times New Roman" w:hAnsi="Times New Roman" w:cs="Times New Roman"/>
          </w:rPr>
          <w:t>http://www.growingup.ie/index.php?id=83</w:t>
        </w:r>
      </w:hyperlink>
    </w:p>
    <w:p w14:paraId="7CA5787F" w14:textId="1E123880" w:rsidR="00072A77" w:rsidRPr="007950C7" w:rsidRDefault="007C71DF" w:rsidP="007950C7">
      <w:pPr>
        <w:shd w:val="clear" w:color="auto" w:fill="FFFFFF"/>
        <w:spacing w:after="60"/>
        <w:rPr>
          <w:rFonts w:ascii="Times New Roman" w:hAnsi="Times New Roman" w:cs="Times New Roman"/>
        </w:rPr>
      </w:pPr>
      <w:r w:rsidRPr="007950C7">
        <w:rPr>
          <w:rFonts w:ascii="Times New Roman" w:hAnsi="Times New Roman" w:cs="Times New Roman"/>
        </w:rPr>
        <w:t>GUiNZ</w:t>
      </w:r>
      <w:r w:rsidR="00072A77" w:rsidRPr="007950C7">
        <w:rPr>
          <w:rFonts w:ascii="Times New Roman" w:hAnsi="Times New Roman" w:cs="Times New Roman"/>
        </w:rPr>
        <w:t>:</w:t>
      </w:r>
      <w:r w:rsidR="004A34A7" w:rsidRPr="007950C7">
        <w:rPr>
          <w:rFonts w:ascii="Times New Roman" w:hAnsi="Times New Roman" w:cs="Times New Roman"/>
        </w:rPr>
        <w:t xml:space="preserve"> </w:t>
      </w:r>
      <w:hyperlink r:id="rId35" w:history="1">
        <w:r w:rsidR="007950C7" w:rsidRPr="007950C7">
          <w:rPr>
            <w:rStyle w:val="Hyperlink"/>
            <w:rFonts w:ascii="Times New Roman" w:hAnsi="Times New Roman" w:cs="Times New Roman"/>
          </w:rPr>
          <w:t>http://www.growingup.co.nz/</w:t>
        </w:r>
      </w:hyperlink>
    </w:p>
    <w:p w14:paraId="44ACAF95" w14:textId="4E0A9CA1" w:rsidR="00072A77" w:rsidRPr="007950C7" w:rsidRDefault="00072A77" w:rsidP="007950C7">
      <w:pPr>
        <w:shd w:val="clear" w:color="auto" w:fill="FFFFFF"/>
        <w:spacing w:after="60"/>
        <w:rPr>
          <w:rFonts w:ascii="Times New Roman" w:hAnsi="Times New Roman" w:cs="Times New Roman"/>
        </w:rPr>
      </w:pPr>
      <w:r w:rsidRPr="007950C7">
        <w:rPr>
          <w:rFonts w:ascii="Times New Roman" w:hAnsi="Times New Roman" w:cs="Times New Roman"/>
        </w:rPr>
        <w:t>GUS:</w:t>
      </w:r>
      <w:r w:rsidR="007C71DF" w:rsidRPr="007950C7">
        <w:rPr>
          <w:rFonts w:ascii="Times New Roman" w:hAnsi="Times New Roman" w:cs="Times New Roman"/>
        </w:rPr>
        <w:t xml:space="preserve"> </w:t>
      </w:r>
      <w:hyperlink r:id="rId36" w:history="1">
        <w:r w:rsidR="0075200C" w:rsidRPr="007950C7">
          <w:rPr>
            <w:rStyle w:val="Hyperlink"/>
            <w:rFonts w:ascii="Times New Roman" w:hAnsi="Times New Roman" w:cs="Times New Roman"/>
          </w:rPr>
          <w:t>http://growingupinscotland.org.uk/</w:t>
        </w:r>
      </w:hyperlink>
    </w:p>
    <w:p w14:paraId="289B0556" w14:textId="6C7A3486" w:rsidR="00072A77" w:rsidRPr="007950C7" w:rsidRDefault="007C71DF" w:rsidP="007950C7">
      <w:pPr>
        <w:shd w:val="clear" w:color="auto" w:fill="FFFFFF"/>
        <w:spacing w:after="60"/>
        <w:rPr>
          <w:rFonts w:ascii="Times New Roman" w:hAnsi="Times New Roman" w:cs="Times New Roman"/>
        </w:rPr>
      </w:pPr>
      <w:r w:rsidRPr="007950C7">
        <w:rPr>
          <w:rFonts w:ascii="Times New Roman" w:hAnsi="Times New Roman" w:cs="Times New Roman"/>
        </w:rPr>
        <w:t>LSAC</w:t>
      </w:r>
      <w:r w:rsidR="00072A77" w:rsidRPr="007950C7">
        <w:rPr>
          <w:rFonts w:ascii="Times New Roman" w:hAnsi="Times New Roman" w:cs="Times New Roman"/>
        </w:rPr>
        <w:t>:</w:t>
      </w:r>
      <w:r w:rsidRPr="007950C7">
        <w:rPr>
          <w:rFonts w:ascii="Times New Roman" w:hAnsi="Times New Roman" w:cs="Times New Roman"/>
        </w:rPr>
        <w:t xml:space="preserve"> </w:t>
      </w:r>
      <w:hyperlink r:id="rId37" w:history="1">
        <w:r w:rsidR="0075200C" w:rsidRPr="007950C7">
          <w:rPr>
            <w:rStyle w:val="Hyperlink"/>
            <w:rFonts w:ascii="Times New Roman" w:hAnsi="Times New Roman" w:cs="Times New Roman"/>
            <w:lang w:val="en-US"/>
          </w:rPr>
          <w:t>http://www.growingupinaustralia.gov.au/</w:t>
        </w:r>
      </w:hyperlink>
    </w:p>
    <w:p w14:paraId="54839170" w14:textId="7A6A20D9" w:rsidR="00072A77" w:rsidRPr="007950C7" w:rsidRDefault="00072A77" w:rsidP="007950C7">
      <w:pPr>
        <w:shd w:val="clear" w:color="auto" w:fill="FFFFFF"/>
        <w:spacing w:after="60"/>
        <w:rPr>
          <w:rFonts w:ascii="Times New Roman" w:hAnsi="Times New Roman" w:cs="Times New Roman"/>
        </w:rPr>
      </w:pPr>
      <w:r w:rsidRPr="007950C7">
        <w:rPr>
          <w:rFonts w:ascii="Times New Roman" w:hAnsi="Times New Roman" w:cs="Times New Roman"/>
        </w:rPr>
        <w:t>MCS:</w:t>
      </w:r>
      <w:r w:rsidR="007C71DF" w:rsidRPr="007950C7">
        <w:rPr>
          <w:rFonts w:ascii="Times New Roman" w:hAnsi="Times New Roman" w:cs="Times New Roman"/>
        </w:rPr>
        <w:t xml:space="preserve"> </w:t>
      </w:r>
      <w:hyperlink r:id="rId38" w:history="1">
        <w:r w:rsidR="007950C7" w:rsidRPr="002E2C62">
          <w:rPr>
            <w:rStyle w:val="Hyperlink"/>
            <w:rFonts w:ascii="Times New Roman" w:hAnsi="Times New Roman" w:cs="Times New Roman"/>
          </w:rPr>
          <w:t>http://www.cls.ioe.ac.uk/page.aspx?&amp;sitesectionid=851&amp;sitesectiontitle=Welcome+to+the+Millennium+Cohort+Study</w:t>
        </w:r>
      </w:hyperlink>
    </w:p>
    <w:p w14:paraId="0A5F7264" w14:textId="62A66838" w:rsidR="00CF67C6" w:rsidRPr="007950C7" w:rsidRDefault="00CF67C6" w:rsidP="007950C7">
      <w:pPr>
        <w:shd w:val="clear" w:color="auto" w:fill="FFFFFF"/>
        <w:spacing w:after="60"/>
        <w:rPr>
          <w:rFonts w:ascii="Times New Roman" w:hAnsi="Times New Roman" w:cs="Times New Roman"/>
        </w:rPr>
      </w:pPr>
      <w:r w:rsidRPr="007950C7">
        <w:rPr>
          <w:rFonts w:ascii="Times New Roman" w:hAnsi="Times New Roman" w:cs="Times New Roman"/>
        </w:rPr>
        <w:t>MoBa</w:t>
      </w:r>
      <w:r w:rsidR="00072A77" w:rsidRPr="007950C7">
        <w:rPr>
          <w:rFonts w:ascii="Times New Roman" w:hAnsi="Times New Roman" w:cs="Times New Roman"/>
        </w:rPr>
        <w:t>:</w:t>
      </w:r>
      <w:r w:rsidR="007950C7" w:rsidRPr="007950C7">
        <w:rPr>
          <w:rFonts w:ascii="Times New Roman" w:hAnsi="Times New Roman" w:cs="Times New Roman"/>
        </w:rPr>
        <w:t xml:space="preserve"> </w:t>
      </w:r>
      <w:r w:rsidR="009D0322" w:rsidRPr="009D0322">
        <w:rPr>
          <w:rFonts w:ascii="Times New Roman" w:hAnsi="Times New Roman" w:cs="Times New Roman"/>
          <w:color w:val="0000FF"/>
        </w:rPr>
        <w:t>http://www.niehs.nih.gov/research/atniehs/labs/epi/studies/moba/</w:t>
      </w:r>
    </w:p>
    <w:p w14:paraId="5A194EC9" w14:textId="77777777" w:rsidR="007950C7" w:rsidRDefault="007950C7" w:rsidP="00770D8A">
      <w:pPr>
        <w:shd w:val="clear" w:color="auto" w:fill="FFFFFF"/>
        <w:rPr>
          <w:rFonts w:ascii="Times New Roman" w:hAnsi="Times New Roman" w:cs="Times New Roman"/>
          <w:b/>
          <w:sz w:val="24"/>
          <w:szCs w:val="24"/>
        </w:rPr>
      </w:pPr>
    </w:p>
    <w:p w14:paraId="7B977EB5" w14:textId="76C0E59C" w:rsidR="00AB5C9D" w:rsidRPr="004A34A7" w:rsidRDefault="004A34A7" w:rsidP="007950C7">
      <w:pPr>
        <w:shd w:val="clear" w:color="auto" w:fill="FFFFFF"/>
        <w:spacing w:after="120"/>
        <w:rPr>
          <w:rFonts w:ascii="Times New Roman" w:hAnsi="Times New Roman" w:cs="Times New Roman"/>
          <w:b/>
          <w:sz w:val="24"/>
          <w:szCs w:val="24"/>
        </w:rPr>
      </w:pPr>
      <w:r w:rsidRPr="004A34A7">
        <w:rPr>
          <w:rFonts w:ascii="Times New Roman" w:hAnsi="Times New Roman" w:cs="Times New Roman"/>
          <w:b/>
          <w:sz w:val="24"/>
          <w:szCs w:val="24"/>
        </w:rPr>
        <w:t>Acknowledgments</w:t>
      </w:r>
    </w:p>
    <w:p w14:paraId="6FF98354" w14:textId="560D653E" w:rsidR="003E47F6" w:rsidRDefault="004A34A7" w:rsidP="00987608">
      <w:pPr>
        <w:shd w:val="clear" w:color="auto" w:fill="FFFFFF"/>
        <w:rPr>
          <w:rFonts w:asciiTheme="majorHAnsi" w:eastAsia="Times New Roman" w:hAnsiTheme="majorHAnsi" w:cs="Arial"/>
          <w:color w:val="000000"/>
          <w:sz w:val="24"/>
          <w:szCs w:val="24"/>
          <w:lang w:eastAsia="en-GB"/>
        </w:rPr>
      </w:pPr>
      <w:r>
        <w:rPr>
          <w:rFonts w:ascii="Times New Roman" w:hAnsi="Times New Roman" w:cs="Times New Roman"/>
          <w:sz w:val="24"/>
          <w:szCs w:val="24"/>
        </w:rPr>
        <w:t xml:space="preserve">We are grateful for the help provided by study team members </w:t>
      </w:r>
      <w:r w:rsidR="007C71DF">
        <w:rPr>
          <w:rFonts w:ascii="Times New Roman" w:hAnsi="Times New Roman" w:cs="Times New Roman"/>
          <w:sz w:val="24"/>
          <w:szCs w:val="24"/>
        </w:rPr>
        <w:t xml:space="preserve">from </w:t>
      </w:r>
      <w:r w:rsidR="00CF67C6">
        <w:rPr>
          <w:rFonts w:ascii="Times New Roman" w:hAnsi="Times New Roman" w:cs="Times New Roman"/>
          <w:sz w:val="24"/>
          <w:szCs w:val="24"/>
        </w:rPr>
        <w:t xml:space="preserve">ALSPAC, </w:t>
      </w:r>
      <w:r w:rsidR="00AB5C9D">
        <w:rPr>
          <w:rFonts w:ascii="Times New Roman" w:hAnsi="Times New Roman" w:cs="Times New Roman"/>
          <w:sz w:val="24"/>
          <w:szCs w:val="24"/>
        </w:rPr>
        <w:t xml:space="preserve">Born in Bradford (BiB), </w:t>
      </w:r>
      <w:r w:rsidR="00AB5C9D" w:rsidRPr="00AB5C9D">
        <w:rPr>
          <w:rFonts w:ascii="Times New Roman" w:hAnsi="Times New Roman" w:cs="Times New Roman"/>
          <w:sz w:val="24"/>
          <w:szCs w:val="24"/>
        </w:rPr>
        <w:t>Etude Longitudinale Francaise depuis L’Enfance (ELFE)</w:t>
      </w:r>
      <w:r w:rsidR="00AB5C9D">
        <w:rPr>
          <w:rFonts w:ascii="Times New Roman" w:hAnsi="Times New Roman" w:cs="Times New Roman"/>
          <w:sz w:val="24"/>
          <w:szCs w:val="24"/>
        </w:rPr>
        <w:t xml:space="preserve">, </w:t>
      </w:r>
      <w:r w:rsidR="007C71DF">
        <w:rPr>
          <w:rFonts w:ascii="Times New Roman" w:hAnsi="Times New Roman" w:cs="Times New Roman"/>
          <w:sz w:val="24"/>
          <w:szCs w:val="24"/>
        </w:rPr>
        <w:t xml:space="preserve">US </w:t>
      </w:r>
      <w:r w:rsidR="00AB5C9D" w:rsidRPr="00AB5C9D">
        <w:rPr>
          <w:rFonts w:ascii="Times New Roman" w:hAnsi="Times New Roman" w:cs="Times New Roman"/>
          <w:sz w:val="24"/>
          <w:szCs w:val="24"/>
        </w:rPr>
        <w:t>Fragile Families Study</w:t>
      </w:r>
      <w:r w:rsidR="00AB5C9D">
        <w:rPr>
          <w:rFonts w:ascii="Times New Roman" w:hAnsi="Times New Roman" w:cs="Times New Roman"/>
          <w:sz w:val="24"/>
          <w:szCs w:val="24"/>
        </w:rPr>
        <w:t xml:space="preserve"> (FFS), </w:t>
      </w:r>
      <w:r w:rsidR="00CF67C6">
        <w:rPr>
          <w:rFonts w:ascii="Times New Roman" w:hAnsi="Times New Roman" w:cs="Times New Roman"/>
          <w:sz w:val="24"/>
          <w:szCs w:val="24"/>
        </w:rPr>
        <w:t>G</w:t>
      </w:r>
      <w:r w:rsidR="00AB5C9D">
        <w:rPr>
          <w:rFonts w:ascii="Times New Roman" w:hAnsi="Times New Roman" w:cs="Times New Roman"/>
          <w:sz w:val="24"/>
          <w:szCs w:val="24"/>
        </w:rPr>
        <w:t>rowing up in Scotland (GUS)</w:t>
      </w:r>
      <w:r w:rsidR="00CF67C6">
        <w:rPr>
          <w:rFonts w:ascii="Times New Roman" w:hAnsi="Times New Roman" w:cs="Times New Roman"/>
          <w:sz w:val="24"/>
          <w:szCs w:val="24"/>
        </w:rPr>
        <w:t xml:space="preserve">, </w:t>
      </w:r>
      <w:r w:rsidR="00AB5C9D">
        <w:rPr>
          <w:rFonts w:ascii="Times New Roman" w:hAnsi="Times New Roman" w:cs="Times New Roman"/>
          <w:sz w:val="24"/>
          <w:szCs w:val="24"/>
        </w:rPr>
        <w:t xml:space="preserve">Growing up in Ireland (GUI), </w:t>
      </w:r>
      <w:r w:rsidR="00CF67C6">
        <w:rPr>
          <w:rFonts w:ascii="Times New Roman" w:hAnsi="Times New Roman" w:cs="Times New Roman"/>
          <w:sz w:val="24"/>
          <w:szCs w:val="24"/>
        </w:rPr>
        <w:t>M</w:t>
      </w:r>
      <w:r w:rsidR="00AB5C9D">
        <w:rPr>
          <w:rFonts w:ascii="Times New Roman" w:hAnsi="Times New Roman" w:cs="Times New Roman"/>
          <w:sz w:val="24"/>
          <w:szCs w:val="24"/>
        </w:rPr>
        <w:t>illennium Cohort Study (MCS)</w:t>
      </w:r>
      <w:r>
        <w:rPr>
          <w:rFonts w:ascii="Times New Roman" w:hAnsi="Times New Roman" w:cs="Times New Roman"/>
          <w:sz w:val="24"/>
          <w:szCs w:val="24"/>
        </w:rPr>
        <w:t xml:space="preserve"> who generously </w:t>
      </w:r>
      <w:r w:rsidR="007C71DF">
        <w:rPr>
          <w:rFonts w:ascii="Times New Roman" w:hAnsi="Times New Roman" w:cs="Times New Roman"/>
          <w:sz w:val="24"/>
          <w:szCs w:val="24"/>
        </w:rPr>
        <w:t xml:space="preserve">gave of their time to </w:t>
      </w:r>
      <w:r>
        <w:rPr>
          <w:rFonts w:ascii="Times New Roman" w:hAnsi="Times New Roman" w:cs="Times New Roman"/>
          <w:sz w:val="24"/>
          <w:szCs w:val="24"/>
        </w:rPr>
        <w:t>provide</w:t>
      </w:r>
      <w:r w:rsidR="007C71DF">
        <w:rPr>
          <w:rFonts w:ascii="Times New Roman" w:hAnsi="Times New Roman" w:cs="Times New Roman"/>
          <w:sz w:val="24"/>
          <w:szCs w:val="24"/>
        </w:rPr>
        <w:t xml:space="preserve"> </w:t>
      </w:r>
      <w:r>
        <w:rPr>
          <w:rFonts w:ascii="Times New Roman" w:hAnsi="Times New Roman" w:cs="Times New Roman"/>
          <w:sz w:val="24"/>
          <w:szCs w:val="24"/>
        </w:rPr>
        <w:t xml:space="preserve">additional information.   We also thank the Nuffield Foundation and the ESRC for supporting the Life Study Expert Advisory Group on Fathers and Partners for which this report was prepared. </w:t>
      </w:r>
      <w:r w:rsidR="00AB5C9D">
        <w:rPr>
          <w:rFonts w:asciiTheme="majorHAnsi" w:hAnsiTheme="majorHAnsi"/>
          <w:b/>
          <w:sz w:val="28"/>
          <w:szCs w:val="28"/>
        </w:rPr>
        <w:t xml:space="preserve"> </w:t>
      </w:r>
    </w:p>
    <w:sectPr w:rsidR="003E47F6" w:rsidSect="00987608">
      <w:pgSz w:w="11906" w:h="16838"/>
      <w:pgMar w:top="1304" w:right="1247" w:bottom="124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EFF72" w14:textId="77777777" w:rsidR="00FF7018" w:rsidRDefault="00FF7018" w:rsidP="00F16983">
      <w:r>
        <w:separator/>
      </w:r>
    </w:p>
  </w:endnote>
  <w:endnote w:type="continuationSeparator" w:id="0">
    <w:p w14:paraId="2D80C9EA" w14:textId="77777777" w:rsidR="00FF7018" w:rsidRDefault="00FF7018" w:rsidP="00F1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Code">
    <w:altName w:val="Cambria"/>
    <w:panose1 w:val="00000000000000000000"/>
    <w:charset w:val="00"/>
    <w:family w:val="swiss"/>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94597" w14:textId="77777777" w:rsidR="006B6C77" w:rsidRDefault="006B6C77" w:rsidP="001E4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974AB1" w14:textId="77777777" w:rsidR="006B6C77" w:rsidRDefault="006B6C77" w:rsidP="001E4A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A0FB5" w14:textId="56DBC41E" w:rsidR="006B6C77" w:rsidRDefault="006B6C77" w:rsidP="001E4A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62B6">
      <w:rPr>
        <w:rStyle w:val="PageNumber"/>
        <w:noProof/>
      </w:rPr>
      <w:t>1</w:t>
    </w:r>
    <w:r>
      <w:rPr>
        <w:rStyle w:val="PageNumber"/>
      </w:rPr>
      <w:fldChar w:fldCharType="end"/>
    </w:r>
  </w:p>
  <w:p w14:paraId="0F01161D" w14:textId="77777777" w:rsidR="006B6C77" w:rsidRDefault="006B6C77" w:rsidP="001E4A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486C6" w14:textId="77777777" w:rsidR="00FF7018" w:rsidRDefault="00FF7018" w:rsidP="00F16983">
      <w:r>
        <w:separator/>
      </w:r>
    </w:p>
  </w:footnote>
  <w:footnote w:type="continuationSeparator" w:id="0">
    <w:p w14:paraId="62619FEF" w14:textId="77777777" w:rsidR="00FF7018" w:rsidRDefault="00FF7018" w:rsidP="00F16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479F"/>
    <w:multiLevelType w:val="hybridMultilevel"/>
    <w:tmpl w:val="8D00A64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84EB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E60189B"/>
    <w:multiLevelType w:val="hybridMultilevel"/>
    <w:tmpl w:val="70BC3D6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C012B8"/>
    <w:multiLevelType w:val="hybridMultilevel"/>
    <w:tmpl w:val="A9CEBC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05228"/>
    <w:multiLevelType w:val="hybridMultilevel"/>
    <w:tmpl w:val="25EAD1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A02BF"/>
    <w:multiLevelType w:val="hybridMultilevel"/>
    <w:tmpl w:val="ED50B2A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3038C0"/>
    <w:multiLevelType w:val="hybridMultilevel"/>
    <w:tmpl w:val="D876B99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4655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B8011DF"/>
    <w:multiLevelType w:val="multilevel"/>
    <w:tmpl w:val="9D96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65C2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D0E1CEA"/>
    <w:multiLevelType w:val="hybridMultilevel"/>
    <w:tmpl w:val="CDFE34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B5804"/>
    <w:multiLevelType w:val="hybridMultilevel"/>
    <w:tmpl w:val="8824653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D534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4A26CD3"/>
    <w:multiLevelType w:val="hybridMultilevel"/>
    <w:tmpl w:val="63B809E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D27A8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BBC5C3E"/>
    <w:multiLevelType w:val="hybridMultilevel"/>
    <w:tmpl w:val="FB4C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321E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CBD6A86"/>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FA00FA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053672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8BB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93659E1"/>
    <w:multiLevelType w:val="hybridMultilevel"/>
    <w:tmpl w:val="681458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E638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09D6E9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358130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61A6663"/>
    <w:multiLevelType w:val="hybridMultilevel"/>
    <w:tmpl w:val="1A38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617B7"/>
    <w:multiLevelType w:val="hybridMultilevel"/>
    <w:tmpl w:val="F7F4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10D1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AC3029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ACD582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6"/>
  </w:num>
  <w:num w:numId="3">
    <w:abstractNumId w:val="2"/>
  </w:num>
  <w:num w:numId="4">
    <w:abstractNumId w:val="4"/>
  </w:num>
  <w:num w:numId="5">
    <w:abstractNumId w:val="5"/>
  </w:num>
  <w:num w:numId="6">
    <w:abstractNumId w:val="3"/>
  </w:num>
  <w:num w:numId="7">
    <w:abstractNumId w:val="0"/>
  </w:num>
  <w:num w:numId="8">
    <w:abstractNumId w:val="13"/>
  </w:num>
  <w:num w:numId="9">
    <w:abstractNumId w:val="10"/>
  </w:num>
  <w:num w:numId="10">
    <w:abstractNumId w:val="20"/>
  </w:num>
  <w:num w:numId="11">
    <w:abstractNumId w:val="1"/>
  </w:num>
  <w:num w:numId="12">
    <w:abstractNumId w:val="28"/>
  </w:num>
  <w:num w:numId="13">
    <w:abstractNumId w:val="23"/>
  </w:num>
  <w:num w:numId="14">
    <w:abstractNumId w:val="29"/>
  </w:num>
  <w:num w:numId="15">
    <w:abstractNumId w:val="27"/>
  </w:num>
  <w:num w:numId="16">
    <w:abstractNumId w:val="9"/>
  </w:num>
  <w:num w:numId="17">
    <w:abstractNumId w:val="18"/>
  </w:num>
  <w:num w:numId="18">
    <w:abstractNumId w:val="8"/>
  </w:num>
  <w:num w:numId="19">
    <w:abstractNumId w:val="22"/>
  </w:num>
  <w:num w:numId="20">
    <w:abstractNumId w:val="17"/>
  </w:num>
  <w:num w:numId="21">
    <w:abstractNumId w:val="16"/>
  </w:num>
  <w:num w:numId="22">
    <w:abstractNumId w:val="12"/>
  </w:num>
  <w:num w:numId="23">
    <w:abstractNumId w:val="19"/>
  </w:num>
  <w:num w:numId="24">
    <w:abstractNumId w:val="7"/>
  </w:num>
  <w:num w:numId="25">
    <w:abstractNumId w:val="24"/>
  </w:num>
  <w:num w:numId="26">
    <w:abstractNumId w:val="14"/>
  </w:num>
  <w:num w:numId="27">
    <w:abstractNumId w:val="26"/>
  </w:num>
  <w:num w:numId="28">
    <w:abstractNumId w:val="15"/>
  </w:num>
  <w:num w:numId="29">
    <w:abstractNumId w:val="25"/>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DD"/>
    <w:rsid w:val="00012B54"/>
    <w:rsid w:val="00022295"/>
    <w:rsid w:val="00022DC0"/>
    <w:rsid w:val="00036185"/>
    <w:rsid w:val="000372B2"/>
    <w:rsid w:val="00037754"/>
    <w:rsid w:val="00045EA4"/>
    <w:rsid w:val="000521BC"/>
    <w:rsid w:val="000612F4"/>
    <w:rsid w:val="000626D9"/>
    <w:rsid w:val="000634AF"/>
    <w:rsid w:val="00072A77"/>
    <w:rsid w:val="00077F95"/>
    <w:rsid w:val="00080072"/>
    <w:rsid w:val="00092B59"/>
    <w:rsid w:val="000A7D72"/>
    <w:rsid w:val="000C31F0"/>
    <w:rsid w:val="000C7D04"/>
    <w:rsid w:val="000D1438"/>
    <w:rsid w:val="000D2B46"/>
    <w:rsid w:val="000E5B7C"/>
    <w:rsid w:val="000E76F7"/>
    <w:rsid w:val="000F1EC1"/>
    <w:rsid w:val="00102DCE"/>
    <w:rsid w:val="00126AF6"/>
    <w:rsid w:val="0014242A"/>
    <w:rsid w:val="00156A30"/>
    <w:rsid w:val="00173050"/>
    <w:rsid w:val="0019173D"/>
    <w:rsid w:val="00192C5B"/>
    <w:rsid w:val="001A260D"/>
    <w:rsid w:val="001B6044"/>
    <w:rsid w:val="001C1697"/>
    <w:rsid w:val="001D3E9B"/>
    <w:rsid w:val="001D5408"/>
    <w:rsid w:val="001E4AEC"/>
    <w:rsid w:val="001E6993"/>
    <w:rsid w:val="002049DB"/>
    <w:rsid w:val="00205495"/>
    <w:rsid w:val="00242001"/>
    <w:rsid w:val="00244513"/>
    <w:rsid w:val="00246DBD"/>
    <w:rsid w:val="00246E6A"/>
    <w:rsid w:val="00254C4E"/>
    <w:rsid w:val="00255D6A"/>
    <w:rsid w:val="00256002"/>
    <w:rsid w:val="0025699E"/>
    <w:rsid w:val="00257F12"/>
    <w:rsid w:val="00265D85"/>
    <w:rsid w:val="00271677"/>
    <w:rsid w:val="00275F90"/>
    <w:rsid w:val="00282052"/>
    <w:rsid w:val="002A21D8"/>
    <w:rsid w:val="002A3671"/>
    <w:rsid w:val="002C043C"/>
    <w:rsid w:val="002C647D"/>
    <w:rsid w:val="002C6581"/>
    <w:rsid w:val="002E188C"/>
    <w:rsid w:val="002F2D92"/>
    <w:rsid w:val="002F6257"/>
    <w:rsid w:val="002F6E28"/>
    <w:rsid w:val="00321721"/>
    <w:rsid w:val="00323197"/>
    <w:rsid w:val="003248BC"/>
    <w:rsid w:val="0032597A"/>
    <w:rsid w:val="00327F29"/>
    <w:rsid w:val="003301B3"/>
    <w:rsid w:val="00331EDE"/>
    <w:rsid w:val="00332FF0"/>
    <w:rsid w:val="00346B73"/>
    <w:rsid w:val="003557F3"/>
    <w:rsid w:val="00366FEC"/>
    <w:rsid w:val="00372A3B"/>
    <w:rsid w:val="00373B72"/>
    <w:rsid w:val="00377801"/>
    <w:rsid w:val="0038146F"/>
    <w:rsid w:val="00382EEE"/>
    <w:rsid w:val="00393E96"/>
    <w:rsid w:val="003A16E6"/>
    <w:rsid w:val="003B0F5C"/>
    <w:rsid w:val="003B6E6B"/>
    <w:rsid w:val="003C075F"/>
    <w:rsid w:val="003E256D"/>
    <w:rsid w:val="003E47F6"/>
    <w:rsid w:val="003E605B"/>
    <w:rsid w:val="004010A4"/>
    <w:rsid w:val="00402CEE"/>
    <w:rsid w:val="004039D5"/>
    <w:rsid w:val="00407BA8"/>
    <w:rsid w:val="00441F97"/>
    <w:rsid w:val="0044668E"/>
    <w:rsid w:val="00447928"/>
    <w:rsid w:val="00463532"/>
    <w:rsid w:val="00473AFB"/>
    <w:rsid w:val="00476449"/>
    <w:rsid w:val="00480C6E"/>
    <w:rsid w:val="004816C8"/>
    <w:rsid w:val="004820A9"/>
    <w:rsid w:val="004824BD"/>
    <w:rsid w:val="004A1A28"/>
    <w:rsid w:val="004A34A7"/>
    <w:rsid w:val="004A5540"/>
    <w:rsid w:val="004B49C1"/>
    <w:rsid w:val="004B7D3B"/>
    <w:rsid w:val="004C2F29"/>
    <w:rsid w:val="004C7D74"/>
    <w:rsid w:val="004E0D64"/>
    <w:rsid w:val="004E4F40"/>
    <w:rsid w:val="004F488C"/>
    <w:rsid w:val="004F6400"/>
    <w:rsid w:val="005064D5"/>
    <w:rsid w:val="00513946"/>
    <w:rsid w:val="00516DFF"/>
    <w:rsid w:val="00517D9F"/>
    <w:rsid w:val="00535E89"/>
    <w:rsid w:val="00536612"/>
    <w:rsid w:val="005518F0"/>
    <w:rsid w:val="005654ED"/>
    <w:rsid w:val="00566D15"/>
    <w:rsid w:val="00571C9E"/>
    <w:rsid w:val="005A17E8"/>
    <w:rsid w:val="005B1B29"/>
    <w:rsid w:val="005B74CA"/>
    <w:rsid w:val="005E2D79"/>
    <w:rsid w:val="005F16A6"/>
    <w:rsid w:val="00613C87"/>
    <w:rsid w:val="00617AE8"/>
    <w:rsid w:val="00627E7A"/>
    <w:rsid w:val="00633440"/>
    <w:rsid w:val="006413DA"/>
    <w:rsid w:val="00643FA0"/>
    <w:rsid w:val="00645B24"/>
    <w:rsid w:val="00652762"/>
    <w:rsid w:val="006538BA"/>
    <w:rsid w:val="0065473E"/>
    <w:rsid w:val="00667CC0"/>
    <w:rsid w:val="00671268"/>
    <w:rsid w:val="006874FD"/>
    <w:rsid w:val="00693625"/>
    <w:rsid w:val="006B4929"/>
    <w:rsid w:val="006B6C77"/>
    <w:rsid w:val="006C01EB"/>
    <w:rsid w:val="006C5406"/>
    <w:rsid w:val="006D0597"/>
    <w:rsid w:val="006D32FC"/>
    <w:rsid w:val="006D4D5C"/>
    <w:rsid w:val="006D4EC2"/>
    <w:rsid w:val="006F41B5"/>
    <w:rsid w:val="007170A2"/>
    <w:rsid w:val="00722B46"/>
    <w:rsid w:val="00724F69"/>
    <w:rsid w:val="00740EF9"/>
    <w:rsid w:val="00742D03"/>
    <w:rsid w:val="00744B4D"/>
    <w:rsid w:val="0074601A"/>
    <w:rsid w:val="007475EF"/>
    <w:rsid w:val="00747B04"/>
    <w:rsid w:val="00751779"/>
    <w:rsid w:val="00751E1F"/>
    <w:rsid w:val="0075200C"/>
    <w:rsid w:val="00757255"/>
    <w:rsid w:val="00757527"/>
    <w:rsid w:val="00770D8A"/>
    <w:rsid w:val="00776F72"/>
    <w:rsid w:val="007910A6"/>
    <w:rsid w:val="00791776"/>
    <w:rsid w:val="00791ACD"/>
    <w:rsid w:val="007950C7"/>
    <w:rsid w:val="007B2F2E"/>
    <w:rsid w:val="007B616E"/>
    <w:rsid w:val="007C2E29"/>
    <w:rsid w:val="007C71DF"/>
    <w:rsid w:val="007E1401"/>
    <w:rsid w:val="008079C5"/>
    <w:rsid w:val="00812440"/>
    <w:rsid w:val="00815A93"/>
    <w:rsid w:val="0085329C"/>
    <w:rsid w:val="00855EEB"/>
    <w:rsid w:val="00860BB9"/>
    <w:rsid w:val="008617F9"/>
    <w:rsid w:val="008633D3"/>
    <w:rsid w:val="00882173"/>
    <w:rsid w:val="00884FDD"/>
    <w:rsid w:val="00887BCD"/>
    <w:rsid w:val="008924F9"/>
    <w:rsid w:val="008934AC"/>
    <w:rsid w:val="00896810"/>
    <w:rsid w:val="008A059F"/>
    <w:rsid w:val="008A6811"/>
    <w:rsid w:val="008C7FCD"/>
    <w:rsid w:val="00903BE3"/>
    <w:rsid w:val="009059ED"/>
    <w:rsid w:val="00923FB7"/>
    <w:rsid w:val="00926F56"/>
    <w:rsid w:val="00933FD6"/>
    <w:rsid w:val="00934906"/>
    <w:rsid w:val="00935A01"/>
    <w:rsid w:val="009411AF"/>
    <w:rsid w:val="009419E7"/>
    <w:rsid w:val="009474DD"/>
    <w:rsid w:val="009511EC"/>
    <w:rsid w:val="00951D7A"/>
    <w:rsid w:val="00952CD5"/>
    <w:rsid w:val="00966AB7"/>
    <w:rsid w:val="00980743"/>
    <w:rsid w:val="00987608"/>
    <w:rsid w:val="009919C0"/>
    <w:rsid w:val="009B187C"/>
    <w:rsid w:val="009B20F6"/>
    <w:rsid w:val="009B4F2F"/>
    <w:rsid w:val="009C2E52"/>
    <w:rsid w:val="009D0322"/>
    <w:rsid w:val="009D6A23"/>
    <w:rsid w:val="009F3695"/>
    <w:rsid w:val="00A109F9"/>
    <w:rsid w:val="00A17687"/>
    <w:rsid w:val="00A2726B"/>
    <w:rsid w:val="00A36286"/>
    <w:rsid w:val="00A363B0"/>
    <w:rsid w:val="00A370EC"/>
    <w:rsid w:val="00A45FC4"/>
    <w:rsid w:val="00A47992"/>
    <w:rsid w:val="00A57C37"/>
    <w:rsid w:val="00A612AF"/>
    <w:rsid w:val="00A760CF"/>
    <w:rsid w:val="00A8164A"/>
    <w:rsid w:val="00A92FE2"/>
    <w:rsid w:val="00AB1850"/>
    <w:rsid w:val="00AB5C9D"/>
    <w:rsid w:val="00AC4242"/>
    <w:rsid w:val="00AD1224"/>
    <w:rsid w:val="00AD1A15"/>
    <w:rsid w:val="00B00FED"/>
    <w:rsid w:val="00B048CD"/>
    <w:rsid w:val="00B066E0"/>
    <w:rsid w:val="00B11398"/>
    <w:rsid w:val="00B13056"/>
    <w:rsid w:val="00B15FF2"/>
    <w:rsid w:val="00B2164D"/>
    <w:rsid w:val="00B31D13"/>
    <w:rsid w:val="00B37329"/>
    <w:rsid w:val="00B37F53"/>
    <w:rsid w:val="00B4022F"/>
    <w:rsid w:val="00B51799"/>
    <w:rsid w:val="00B54D96"/>
    <w:rsid w:val="00B56B7D"/>
    <w:rsid w:val="00B64884"/>
    <w:rsid w:val="00B67B4C"/>
    <w:rsid w:val="00B80B6A"/>
    <w:rsid w:val="00B82FDB"/>
    <w:rsid w:val="00B83050"/>
    <w:rsid w:val="00BB5013"/>
    <w:rsid w:val="00BB6BFC"/>
    <w:rsid w:val="00BB7BE1"/>
    <w:rsid w:val="00BD5430"/>
    <w:rsid w:val="00BE2827"/>
    <w:rsid w:val="00BE753E"/>
    <w:rsid w:val="00C00A71"/>
    <w:rsid w:val="00C0431C"/>
    <w:rsid w:val="00C149EB"/>
    <w:rsid w:val="00C25850"/>
    <w:rsid w:val="00C26005"/>
    <w:rsid w:val="00C277F6"/>
    <w:rsid w:val="00C3392F"/>
    <w:rsid w:val="00C362B6"/>
    <w:rsid w:val="00C42115"/>
    <w:rsid w:val="00C45CA3"/>
    <w:rsid w:val="00C54CD5"/>
    <w:rsid w:val="00C56852"/>
    <w:rsid w:val="00C574B5"/>
    <w:rsid w:val="00C7173C"/>
    <w:rsid w:val="00C779F7"/>
    <w:rsid w:val="00C800E2"/>
    <w:rsid w:val="00C80CDD"/>
    <w:rsid w:val="00C90C74"/>
    <w:rsid w:val="00CC44BB"/>
    <w:rsid w:val="00CD3714"/>
    <w:rsid w:val="00CE677E"/>
    <w:rsid w:val="00CF5114"/>
    <w:rsid w:val="00CF5E9C"/>
    <w:rsid w:val="00CF67C6"/>
    <w:rsid w:val="00CF7826"/>
    <w:rsid w:val="00D06589"/>
    <w:rsid w:val="00D1014D"/>
    <w:rsid w:val="00D277DC"/>
    <w:rsid w:val="00D300FB"/>
    <w:rsid w:val="00D376F6"/>
    <w:rsid w:val="00D704DD"/>
    <w:rsid w:val="00DA14F4"/>
    <w:rsid w:val="00DA518E"/>
    <w:rsid w:val="00DA5C28"/>
    <w:rsid w:val="00DB25FD"/>
    <w:rsid w:val="00DB3612"/>
    <w:rsid w:val="00DB3EE2"/>
    <w:rsid w:val="00DB4D6F"/>
    <w:rsid w:val="00DB4F26"/>
    <w:rsid w:val="00DD16ED"/>
    <w:rsid w:val="00DD453C"/>
    <w:rsid w:val="00DE770C"/>
    <w:rsid w:val="00DF2C12"/>
    <w:rsid w:val="00DF33A1"/>
    <w:rsid w:val="00DF5222"/>
    <w:rsid w:val="00E006A5"/>
    <w:rsid w:val="00E0249C"/>
    <w:rsid w:val="00E066EE"/>
    <w:rsid w:val="00E076DA"/>
    <w:rsid w:val="00E235E2"/>
    <w:rsid w:val="00E26361"/>
    <w:rsid w:val="00E336EB"/>
    <w:rsid w:val="00E50C45"/>
    <w:rsid w:val="00E56CB1"/>
    <w:rsid w:val="00E624FF"/>
    <w:rsid w:val="00E6704D"/>
    <w:rsid w:val="00E878EB"/>
    <w:rsid w:val="00E96E8F"/>
    <w:rsid w:val="00EA0496"/>
    <w:rsid w:val="00EB1010"/>
    <w:rsid w:val="00EC2131"/>
    <w:rsid w:val="00EC4068"/>
    <w:rsid w:val="00EC6656"/>
    <w:rsid w:val="00EE3202"/>
    <w:rsid w:val="00EF2C24"/>
    <w:rsid w:val="00F01CAA"/>
    <w:rsid w:val="00F16983"/>
    <w:rsid w:val="00F26BB1"/>
    <w:rsid w:val="00F5216D"/>
    <w:rsid w:val="00F52DE2"/>
    <w:rsid w:val="00F57CE4"/>
    <w:rsid w:val="00F759C7"/>
    <w:rsid w:val="00F8346E"/>
    <w:rsid w:val="00F96286"/>
    <w:rsid w:val="00F97F37"/>
    <w:rsid w:val="00FA19B0"/>
    <w:rsid w:val="00FB4815"/>
    <w:rsid w:val="00FC4F23"/>
    <w:rsid w:val="00FE4827"/>
    <w:rsid w:val="00FE5493"/>
    <w:rsid w:val="00FF0735"/>
    <w:rsid w:val="00FF226A"/>
    <w:rsid w:val="00FF41C3"/>
    <w:rsid w:val="00FF70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AF802"/>
  <w15:docId w15:val="{2AAA0A4D-612C-48CC-B349-899A9CD5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64D"/>
  </w:style>
  <w:style w:type="paragraph" w:styleId="Heading1">
    <w:name w:val="heading 1"/>
    <w:basedOn w:val="Normal"/>
    <w:next w:val="Normal"/>
    <w:link w:val="Heading1Char"/>
    <w:uiPriority w:val="9"/>
    <w:qFormat/>
    <w:rsid w:val="00F169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69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75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9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698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16983"/>
    <w:pPr>
      <w:ind w:left="720"/>
      <w:contextualSpacing/>
    </w:pPr>
  </w:style>
  <w:style w:type="paragraph" w:styleId="FootnoteText">
    <w:name w:val="footnote text"/>
    <w:basedOn w:val="Normal"/>
    <w:link w:val="FootnoteTextChar"/>
    <w:uiPriority w:val="99"/>
    <w:semiHidden/>
    <w:unhideWhenUsed/>
    <w:rsid w:val="00F16983"/>
    <w:rPr>
      <w:sz w:val="20"/>
      <w:szCs w:val="20"/>
    </w:rPr>
  </w:style>
  <w:style w:type="character" w:customStyle="1" w:styleId="FootnoteTextChar">
    <w:name w:val="Footnote Text Char"/>
    <w:basedOn w:val="DefaultParagraphFont"/>
    <w:link w:val="FootnoteText"/>
    <w:uiPriority w:val="99"/>
    <w:semiHidden/>
    <w:rsid w:val="00F16983"/>
    <w:rPr>
      <w:sz w:val="20"/>
      <w:szCs w:val="20"/>
    </w:rPr>
  </w:style>
  <w:style w:type="character" w:styleId="FootnoteReference">
    <w:name w:val="footnote reference"/>
    <w:basedOn w:val="DefaultParagraphFont"/>
    <w:uiPriority w:val="99"/>
    <w:semiHidden/>
    <w:unhideWhenUsed/>
    <w:rsid w:val="00F16983"/>
    <w:rPr>
      <w:vertAlign w:val="superscript"/>
    </w:rPr>
  </w:style>
  <w:style w:type="character" w:styleId="CommentReference">
    <w:name w:val="annotation reference"/>
    <w:basedOn w:val="DefaultParagraphFont"/>
    <w:uiPriority w:val="99"/>
    <w:semiHidden/>
    <w:unhideWhenUsed/>
    <w:rsid w:val="00F16983"/>
    <w:rPr>
      <w:sz w:val="16"/>
      <w:szCs w:val="16"/>
    </w:rPr>
  </w:style>
  <w:style w:type="paragraph" w:styleId="CommentText">
    <w:name w:val="annotation text"/>
    <w:basedOn w:val="Normal"/>
    <w:link w:val="CommentTextChar"/>
    <w:uiPriority w:val="99"/>
    <w:semiHidden/>
    <w:unhideWhenUsed/>
    <w:rsid w:val="00F16983"/>
    <w:rPr>
      <w:sz w:val="20"/>
      <w:szCs w:val="20"/>
    </w:rPr>
  </w:style>
  <w:style w:type="character" w:customStyle="1" w:styleId="CommentTextChar">
    <w:name w:val="Comment Text Char"/>
    <w:basedOn w:val="DefaultParagraphFont"/>
    <w:link w:val="CommentText"/>
    <w:uiPriority w:val="99"/>
    <w:semiHidden/>
    <w:rsid w:val="00F16983"/>
    <w:rPr>
      <w:sz w:val="20"/>
      <w:szCs w:val="20"/>
    </w:rPr>
  </w:style>
  <w:style w:type="paragraph" w:styleId="BalloonText">
    <w:name w:val="Balloon Text"/>
    <w:basedOn w:val="Normal"/>
    <w:link w:val="BalloonTextChar"/>
    <w:uiPriority w:val="99"/>
    <w:semiHidden/>
    <w:unhideWhenUsed/>
    <w:rsid w:val="00F16983"/>
    <w:rPr>
      <w:rFonts w:ascii="Tahoma" w:hAnsi="Tahoma" w:cs="Tahoma"/>
      <w:sz w:val="16"/>
      <w:szCs w:val="16"/>
    </w:rPr>
  </w:style>
  <w:style w:type="character" w:customStyle="1" w:styleId="BalloonTextChar">
    <w:name w:val="Balloon Text Char"/>
    <w:basedOn w:val="DefaultParagraphFont"/>
    <w:link w:val="BalloonText"/>
    <w:uiPriority w:val="99"/>
    <w:semiHidden/>
    <w:rsid w:val="00F1698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301B3"/>
    <w:rPr>
      <w:b/>
      <w:bCs/>
    </w:rPr>
  </w:style>
  <w:style w:type="character" w:customStyle="1" w:styleId="CommentSubjectChar">
    <w:name w:val="Comment Subject Char"/>
    <w:basedOn w:val="CommentTextChar"/>
    <w:link w:val="CommentSubject"/>
    <w:uiPriority w:val="99"/>
    <w:semiHidden/>
    <w:rsid w:val="003301B3"/>
    <w:rPr>
      <w:b/>
      <w:bCs/>
      <w:sz w:val="20"/>
      <w:szCs w:val="20"/>
    </w:rPr>
  </w:style>
  <w:style w:type="paragraph" w:styleId="NormalWeb">
    <w:name w:val="Normal (Web)"/>
    <w:basedOn w:val="Normal"/>
    <w:uiPriority w:val="99"/>
    <w:unhideWhenUsed/>
    <w:rsid w:val="00DB4F26"/>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59"/>
    <w:rsid w:val="00DB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5752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372B2"/>
    <w:rPr>
      <w:i/>
      <w:iCs/>
    </w:rPr>
  </w:style>
  <w:style w:type="character" w:customStyle="1" w:styleId="apple-converted-space">
    <w:name w:val="apple-converted-space"/>
    <w:basedOn w:val="DefaultParagraphFont"/>
    <w:rsid w:val="000372B2"/>
  </w:style>
  <w:style w:type="character" w:styleId="Hyperlink">
    <w:name w:val="Hyperlink"/>
    <w:basedOn w:val="DefaultParagraphFont"/>
    <w:uiPriority w:val="99"/>
    <w:unhideWhenUsed/>
    <w:rsid w:val="005A17E8"/>
    <w:rPr>
      <w:color w:val="0000FF" w:themeColor="hyperlink"/>
      <w:u w:val="single"/>
    </w:rPr>
  </w:style>
  <w:style w:type="character" w:customStyle="1" w:styleId="tekst">
    <w:name w:val="tekst"/>
    <w:basedOn w:val="DefaultParagraphFont"/>
    <w:rsid w:val="00C149EB"/>
  </w:style>
  <w:style w:type="character" w:styleId="FollowedHyperlink">
    <w:name w:val="FollowedHyperlink"/>
    <w:basedOn w:val="DefaultParagraphFont"/>
    <w:uiPriority w:val="99"/>
    <w:semiHidden/>
    <w:unhideWhenUsed/>
    <w:rsid w:val="007950C7"/>
    <w:rPr>
      <w:color w:val="800080" w:themeColor="followedHyperlink"/>
      <w:u w:val="single"/>
    </w:rPr>
  </w:style>
  <w:style w:type="paragraph" w:styleId="TOC1">
    <w:name w:val="toc 1"/>
    <w:basedOn w:val="Normal"/>
    <w:next w:val="Normal"/>
    <w:autoRedefine/>
    <w:uiPriority w:val="39"/>
    <w:rsid w:val="00E0249C"/>
    <w:pPr>
      <w:tabs>
        <w:tab w:val="left" w:pos="720"/>
        <w:tab w:val="right" w:leader="dot" w:pos="8636"/>
      </w:tabs>
      <w:spacing w:before="120" w:after="120"/>
    </w:pPr>
    <w:rPr>
      <w:rFonts w:ascii="Arial" w:eastAsia="Times New Roman" w:hAnsi="Arial" w:cs="Times New Roman"/>
      <w:b/>
      <w:color w:val="808099"/>
      <w:szCs w:val="24"/>
    </w:rPr>
  </w:style>
  <w:style w:type="paragraph" w:styleId="TOC2">
    <w:name w:val="toc 2"/>
    <w:basedOn w:val="Normal"/>
    <w:next w:val="Normal"/>
    <w:autoRedefine/>
    <w:uiPriority w:val="39"/>
    <w:rsid w:val="00E0249C"/>
    <w:pPr>
      <w:tabs>
        <w:tab w:val="left" w:pos="720"/>
        <w:tab w:val="right" w:leader="dot" w:pos="8636"/>
      </w:tabs>
    </w:pPr>
    <w:rPr>
      <w:rFonts w:ascii="Arial" w:eastAsia="Times New Roman" w:hAnsi="Arial" w:cs="Times New Roman"/>
      <w:sz w:val="18"/>
      <w:szCs w:val="20"/>
    </w:rPr>
  </w:style>
  <w:style w:type="paragraph" w:customStyle="1" w:styleId="ContentHeader">
    <w:name w:val="ContentHeader"/>
    <w:basedOn w:val="Title"/>
    <w:rsid w:val="00E0249C"/>
    <w:pPr>
      <w:pBdr>
        <w:bottom w:val="none" w:sz="0" w:space="0" w:color="auto"/>
      </w:pBdr>
      <w:spacing w:after="600"/>
      <w:contextualSpacing w:val="0"/>
    </w:pPr>
    <w:rPr>
      <w:rFonts w:ascii="Arial" w:eastAsia="Times New Roman" w:hAnsi="Arial" w:cs="Arial"/>
      <w:bCs/>
      <w:color w:val="808099"/>
      <w:spacing w:val="0"/>
      <w:sz w:val="48"/>
      <w:szCs w:val="32"/>
    </w:rPr>
  </w:style>
  <w:style w:type="paragraph" w:styleId="Title">
    <w:name w:val="Title"/>
    <w:basedOn w:val="Normal"/>
    <w:next w:val="Normal"/>
    <w:link w:val="TitleChar"/>
    <w:uiPriority w:val="10"/>
    <w:qFormat/>
    <w:rsid w:val="00E0249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249C"/>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unhideWhenUsed/>
    <w:rsid w:val="00E0249C"/>
    <w:pPr>
      <w:spacing w:after="100"/>
      <w:ind w:left="440"/>
    </w:pPr>
  </w:style>
  <w:style w:type="paragraph" w:styleId="Footer">
    <w:name w:val="footer"/>
    <w:basedOn w:val="Normal"/>
    <w:link w:val="FooterChar"/>
    <w:uiPriority w:val="99"/>
    <w:unhideWhenUsed/>
    <w:rsid w:val="001E4AEC"/>
    <w:pPr>
      <w:tabs>
        <w:tab w:val="center" w:pos="4320"/>
        <w:tab w:val="right" w:pos="8640"/>
      </w:tabs>
    </w:pPr>
  </w:style>
  <w:style w:type="character" w:customStyle="1" w:styleId="FooterChar">
    <w:name w:val="Footer Char"/>
    <w:basedOn w:val="DefaultParagraphFont"/>
    <w:link w:val="Footer"/>
    <w:uiPriority w:val="99"/>
    <w:rsid w:val="001E4AEC"/>
  </w:style>
  <w:style w:type="character" w:styleId="PageNumber">
    <w:name w:val="page number"/>
    <w:basedOn w:val="DefaultParagraphFont"/>
    <w:uiPriority w:val="99"/>
    <w:semiHidden/>
    <w:unhideWhenUsed/>
    <w:rsid w:val="001E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0823">
      <w:bodyDiv w:val="1"/>
      <w:marLeft w:val="0"/>
      <w:marRight w:val="0"/>
      <w:marTop w:val="0"/>
      <w:marBottom w:val="0"/>
      <w:divBdr>
        <w:top w:val="none" w:sz="0" w:space="0" w:color="auto"/>
        <w:left w:val="none" w:sz="0" w:space="0" w:color="auto"/>
        <w:bottom w:val="none" w:sz="0" w:space="0" w:color="auto"/>
        <w:right w:val="none" w:sz="0" w:space="0" w:color="auto"/>
      </w:divBdr>
      <w:divsChild>
        <w:div w:id="347876717">
          <w:marLeft w:val="1166"/>
          <w:marRight w:val="0"/>
          <w:marTop w:val="134"/>
          <w:marBottom w:val="0"/>
          <w:divBdr>
            <w:top w:val="none" w:sz="0" w:space="0" w:color="auto"/>
            <w:left w:val="none" w:sz="0" w:space="0" w:color="auto"/>
            <w:bottom w:val="none" w:sz="0" w:space="0" w:color="auto"/>
            <w:right w:val="none" w:sz="0" w:space="0" w:color="auto"/>
          </w:divBdr>
        </w:div>
        <w:div w:id="118190827">
          <w:marLeft w:val="1584"/>
          <w:marRight w:val="0"/>
          <w:marTop w:val="115"/>
          <w:marBottom w:val="0"/>
          <w:divBdr>
            <w:top w:val="none" w:sz="0" w:space="0" w:color="auto"/>
            <w:left w:val="none" w:sz="0" w:space="0" w:color="auto"/>
            <w:bottom w:val="none" w:sz="0" w:space="0" w:color="auto"/>
            <w:right w:val="none" w:sz="0" w:space="0" w:color="auto"/>
          </w:divBdr>
        </w:div>
        <w:div w:id="1276476864">
          <w:marLeft w:val="1584"/>
          <w:marRight w:val="0"/>
          <w:marTop w:val="115"/>
          <w:marBottom w:val="0"/>
          <w:divBdr>
            <w:top w:val="none" w:sz="0" w:space="0" w:color="auto"/>
            <w:left w:val="none" w:sz="0" w:space="0" w:color="auto"/>
            <w:bottom w:val="none" w:sz="0" w:space="0" w:color="auto"/>
            <w:right w:val="none" w:sz="0" w:space="0" w:color="auto"/>
          </w:divBdr>
        </w:div>
        <w:div w:id="1887834914">
          <w:marLeft w:val="1584"/>
          <w:marRight w:val="0"/>
          <w:marTop w:val="115"/>
          <w:marBottom w:val="0"/>
          <w:divBdr>
            <w:top w:val="none" w:sz="0" w:space="0" w:color="auto"/>
            <w:left w:val="none" w:sz="0" w:space="0" w:color="auto"/>
            <w:bottom w:val="none" w:sz="0" w:space="0" w:color="auto"/>
            <w:right w:val="none" w:sz="0" w:space="0" w:color="auto"/>
          </w:divBdr>
        </w:div>
        <w:div w:id="309138935">
          <w:marLeft w:val="1166"/>
          <w:marRight w:val="0"/>
          <w:marTop w:val="134"/>
          <w:marBottom w:val="0"/>
          <w:divBdr>
            <w:top w:val="none" w:sz="0" w:space="0" w:color="auto"/>
            <w:left w:val="none" w:sz="0" w:space="0" w:color="auto"/>
            <w:bottom w:val="none" w:sz="0" w:space="0" w:color="auto"/>
            <w:right w:val="none" w:sz="0" w:space="0" w:color="auto"/>
          </w:divBdr>
        </w:div>
        <w:div w:id="609632224">
          <w:marLeft w:val="1584"/>
          <w:marRight w:val="0"/>
          <w:marTop w:val="115"/>
          <w:marBottom w:val="0"/>
          <w:divBdr>
            <w:top w:val="none" w:sz="0" w:space="0" w:color="auto"/>
            <w:left w:val="none" w:sz="0" w:space="0" w:color="auto"/>
            <w:bottom w:val="none" w:sz="0" w:space="0" w:color="auto"/>
            <w:right w:val="none" w:sz="0" w:space="0" w:color="auto"/>
          </w:divBdr>
        </w:div>
      </w:divsChild>
    </w:div>
    <w:div w:id="242762708">
      <w:bodyDiv w:val="1"/>
      <w:marLeft w:val="0"/>
      <w:marRight w:val="0"/>
      <w:marTop w:val="0"/>
      <w:marBottom w:val="0"/>
      <w:divBdr>
        <w:top w:val="none" w:sz="0" w:space="0" w:color="auto"/>
        <w:left w:val="none" w:sz="0" w:space="0" w:color="auto"/>
        <w:bottom w:val="none" w:sz="0" w:space="0" w:color="auto"/>
        <w:right w:val="none" w:sz="0" w:space="0" w:color="auto"/>
      </w:divBdr>
    </w:div>
    <w:div w:id="286087863">
      <w:bodyDiv w:val="1"/>
      <w:marLeft w:val="0"/>
      <w:marRight w:val="0"/>
      <w:marTop w:val="0"/>
      <w:marBottom w:val="0"/>
      <w:divBdr>
        <w:top w:val="none" w:sz="0" w:space="0" w:color="auto"/>
        <w:left w:val="none" w:sz="0" w:space="0" w:color="auto"/>
        <w:bottom w:val="none" w:sz="0" w:space="0" w:color="auto"/>
        <w:right w:val="none" w:sz="0" w:space="0" w:color="auto"/>
      </w:divBdr>
      <w:divsChild>
        <w:div w:id="1391926571">
          <w:marLeft w:val="0"/>
          <w:marRight w:val="0"/>
          <w:marTop w:val="0"/>
          <w:marBottom w:val="0"/>
          <w:divBdr>
            <w:top w:val="single" w:sz="2" w:space="0" w:color="FFA500"/>
            <w:left w:val="single" w:sz="2" w:space="0" w:color="FFA500"/>
            <w:bottom w:val="single" w:sz="2" w:space="0" w:color="FFA500"/>
            <w:right w:val="single" w:sz="2" w:space="0" w:color="FFA500"/>
          </w:divBdr>
          <w:divsChild>
            <w:div w:id="1906261926">
              <w:marLeft w:val="0"/>
              <w:marRight w:val="0"/>
              <w:marTop w:val="0"/>
              <w:marBottom w:val="0"/>
              <w:divBdr>
                <w:top w:val="single" w:sz="2" w:space="0" w:color="FF0000"/>
                <w:left w:val="single" w:sz="2" w:space="0" w:color="FF0000"/>
                <w:bottom w:val="single" w:sz="2" w:space="0" w:color="FF0000"/>
                <w:right w:val="single" w:sz="2" w:space="0" w:color="FF0000"/>
              </w:divBdr>
              <w:divsChild>
                <w:div w:id="1515800254">
                  <w:marLeft w:val="0"/>
                  <w:marRight w:val="0"/>
                  <w:marTop w:val="0"/>
                  <w:marBottom w:val="0"/>
                  <w:divBdr>
                    <w:top w:val="single" w:sz="2" w:space="0" w:color="FF0000"/>
                    <w:left w:val="single" w:sz="2" w:space="0" w:color="FF0000"/>
                    <w:bottom w:val="single" w:sz="2" w:space="9" w:color="FF0000"/>
                    <w:right w:val="single" w:sz="2" w:space="0" w:color="FF0000"/>
                  </w:divBdr>
                  <w:divsChild>
                    <w:div w:id="1482960127">
                      <w:marLeft w:val="0"/>
                      <w:marRight w:val="0"/>
                      <w:marTop w:val="0"/>
                      <w:marBottom w:val="0"/>
                      <w:divBdr>
                        <w:top w:val="single" w:sz="2" w:space="15" w:color="FF0000"/>
                        <w:left w:val="single" w:sz="2" w:space="23" w:color="FF0000"/>
                        <w:bottom w:val="single" w:sz="2" w:space="0" w:color="FF0000"/>
                        <w:right w:val="single" w:sz="2" w:space="8" w:color="FF0000"/>
                      </w:divBdr>
                      <w:divsChild>
                        <w:div w:id="922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1914">
          <w:marLeft w:val="0"/>
          <w:marRight w:val="0"/>
          <w:marTop w:val="0"/>
          <w:marBottom w:val="0"/>
          <w:divBdr>
            <w:top w:val="single" w:sz="2" w:space="0" w:color="FF0000"/>
            <w:left w:val="single" w:sz="2" w:space="30" w:color="FF0000"/>
            <w:bottom w:val="single" w:sz="2" w:space="0" w:color="FF0000"/>
            <w:right w:val="single" w:sz="2" w:space="0" w:color="FF0000"/>
          </w:divBdr>
        </w:div>
      </w:divsChild>
    </w:div>
    <w:div w:id="309602253">
      <w:bodyDiv w:val="1"/>
      <w:marLeft w:val="0"/>
      <w:marRight w:val="0"/>
      <w:marTop w:val="0"/>
      <w:marBottom w:val="0"/>
      <w:divBdr>
        <w:top w:val="none" w:sz="0" w:space="0" w:color="auto"/>
        <w:left w:val="none" w:sz="0" w:space="0" w:color="auto"/>
        <w:bottom w:val="none" w:sz="0" w:space="0" w:color="auto"/>
        <w:right w:val="none" w:sz="0" w:space="0" w:color="auto"/>
      </w:divBdr>
      <w:divsChild>
        <w:div w:id="1541865698">
          <w:marLeft w:val="1166"/>
          <w:marRight w:val="0"/>
          <w:marTop w:val="134"/>
          <w:marBottom w:val="0"/>
          <w:divBdr>
            <w:top w:val="none" w:sz="0" w:space="0" w:color="auto"/>
            <w:left w:val="none" w:sz="0" w:space="0" w:color="auto"/>
            <w:bottom w:val="none" w:sz="0" w:space="0" w:color="auto"/>
            <w:right w:val="none" w:sz="0" w:space="0" w:color="auto"/>
          </w:divBdr>
        </w:div>
        <w:div w:id="1199582530">
          <w:marLeft w:val="1584"/>
          <w:marRight w:val="0"/>
          <w:marTop w:val="134"/>
          <w:marBottom w:val="0"/>
          <w:divBdr>
            <w:top w:val="none" w:sz="0" w:space="0" w:color="auto"/>
            <w:left w:val="none" w:sz="0" w:space="0" w:color="auto"/>
            <w:bottom w:val="none" w:sz="0" w:space="0" w:color="auto"/>
            <w:right w:val="none" w:sz="0" w:space="0" w:color="auto"/>
          </w:divBdr>
        </w:div>
        <w:div w:id="927082881">
          <w:marLeft w:val="1584"/>
          <w:marRight w:val="0"/>
          <w:marTop w:val="134"/>
          <w:marBottom w:val="0"/>
          <w:divBdr>
            <w:top w:val="none" w:sz="0" w:space="0" w:color="auto"/>
            <w:left w:val="none" w:sz="0" w:space="0" w:color="auto"/>
            <w:bottom w:val="none" w:sz="0" w:space="0" w:color="auto"/>
            <w:right w:val="none" w:sz="0" w:space="0" w:color="auto"/>
          </w:divBdr>
        </w:div>
        <w:div w:id="918561929">
          <w:marLeft w:val="1584"/>
          <w:marRight w:val="0"/>
          <w:marTop w:val="134"/>
          <w:marBottom w:val="0"/>
          <w:divBdr>
            <w:top w:val="none" w:sz="0" w:space="0" w:color="auto"/>
            <w:left w:val="none" w:sz="0" w:space="0" w:color="auto"/>
            <w:bottom w:val="none" w:sz="0" w:space="0" w:color="auto"/>
            <w:right w:val="none" w:sz="0" w:space="0" w:color="auto"/>
          </w:divBdr>
        </w:div>
        <w:div w:id="1675760355">
          <w:marLeft w:val="1166"/>
          <w:marRight w:val="0"/>
          <w:marTop w:val="134"/>
          <w:marBottom w:val="0"/>
          <w:divBdr>
            <w:top w:val="none" w:sz="0" w:space="0" w:color="auto"/>
            <w:left w:val="none" w:sz="0" w:space="0" w:color="auto"/>
            <w:bottom w:val="none" w:sz="0" w:space="0" w:color="auto"/>
            <w:right w:val="none" w:sz="0" w:space="0" w:color="auto"/>
          </w:divBdr>
        </w:div>
      </w:divsChild>
    </w:div>
    <w:div w:id="323817942">
      <w:bodyDiv w:val="1"/>
      <w:marLeft w:val="0"/>
      <w:marRight w:val="0"/>
      <w:marTop w:val="0"/>
      <w:marBottom w:val="0"/>
      <w:divBdr>
        <w:top w:val="none" w:sz="0" w:space="0" w:color="auto"/>
        <w:left w:val="none" w:sz="0" w:space="0" w:color="auto"/>
        <w:bottom w:val="none" w:sz="0" w:space="0" w:color="auto"/>
        <w:right w:val="none" w:sz="0" w:space="0" w:color="auto"/>
      </w:divBdr>
    </w:div>
    <w:div w:id="409233758">
      <w:bodyDiv w:val="1"/>
      <w:marLeft w:val="0"/>
      <w:marRight w:val="0"/>
      <w:marTop w:val="0"/>
      <w:marBottom w:val="0"/>
      <w:divBdr>
        <w:top w:val="none" w:sz="0" w:space="0" w:color="auto"/>
        <w:left w:val="none" w:sz="0" w:space="0" w:color="auto"/>
        <w:bottom w:val="none" w:sz="0" w:space="0" w:color="auto"/>
        <w:right w:val="none" w:sz="0" w:space="0" w:color="auto"/>
      </w:divBdr>
    </w:div>
    <w:div w:id="521013701">
      <w:bodyDiv w:val="1"/>
      <w:marLeft w:val="0"/>
      <w:marRight w:val="0"/>
      <w:marTop w:val="0"/>
      <w:marBottom w:val="0"/>
      <w:divBdr>
        <w:top w:val="none" w:sz="0" w:space="0" w:color="auto"/>
        <w:left w:val="none" w:sz="0" w:space="0" w:color="auto"/>
        <w:bottom w:val="none" w:sz="0" w:space="0" w:color="auto"/>
        <w:right w:val="none" w:sz="0" w:space="0" w:color="auto"/>
      </w:divBdr>
      <w:divsChild>
        <w:div w:id="1120033404">
          <w:marLeft w:val="547"/>
          <w:marRight w:val="0"/>
          <w:marTop w:val="134"/>
          <w:marBottom w:val="0"/>
          <w:divBdr>
            <w:top w:val="none" w:sz="0" w:space="0" w:color="auto"/>
            <w:left w:val="none" w:sz="0" w:space="0" w:color="auto"/>
            <w:bottom w:val="none" w:sz="0" w:space="0" w:color="auto"/>
            <w:right w:val="none" w:sz="0" w:space="0" w:color="auto"/>
          </w:divBdr>
        </w:div>
        <w:div w:id="1472166450">
          <w:marLeft w:val="547"/>
          <w:marRight w:val="0"/>
          <w:marTop w:val="134"/>
          <w:marBottom w:val="0"/>
          <w:divBdr>
            <w:top w:val="none" w:sz="0" w:space="0" w:color="auto"/>
            <w:left w:val="none" w:sz="0" w:space="0" w:color="auto"/>
            <w:bottom w:val="none" w:sz="0" w:space="0" w:color="auto"/>
            <w:right w:val="none" w:sz="0" w:space="0" w:color="auto"/>
          </w:divBdr>
        </w:div>
        <w:div w:id="1921913037">
          <w:marLeft w:val="547"/>
          <w:marRight w:val="0"/>
          <w:marTop w:val="134"/>
          <w:marBottom w:val="0"/>
          <w:divBdr>
            <w:top w:val="none" w:sz="0" w:space="0" w:color="auto"/>
            <w:left w:val="none" w:sz="0" w:space="0" w:color="auto"/>
            <w:bottom w:val="none" w:sz="0" w:space="0" w:color="auto"/>
            <w:right w:val="none" w:sz="0" w:space="0" w:color="auto"/>
          </w:divBdr>
        </w:div>
        <w:div w:id="451245353">
          <w:marLeft w:val="1166"/>
          <w:marRight w:val="0"/>
          <w:marTop w:val="134"/>
          <w:marBottom w:val="0"/>
          <w:divBdr>
            <w:top w:val="none" w:sz="0" w:space="0" w:color="auto"/>
            <w:left w:val="none" w:sz="0" w:space="0" w:color="auto"/>
            <w:bottom w:val="none" w:sz="0" w:space="0" w:color="auto"/>
            <w:right w:val="none" w:sz="0" w:space="0" w:color="auto"/>
          </w:divBdr>
        </w:div>
        <w:div w:id="1781994115">
          <w:marLeft w:val="1166"/>
          <w:marRight w:val="0"/>
          <w:marTop w:val="134"/>
          <w:marBottom w:val="0"/>
          <w:divBdr>
            <w:top w:val="none" w:sz="0" w:space="0" w:color="auto"/>
            <w:left w:val="none" w:sz="0" w:space="0" w:color="auto"/>
            <w:bottom w:val="none" w:sz="0" w:space="0" w:color="auto"/>
            <w:right w:val="none" w:sz="0" w:space="0" w:color="auto"/>
          </w:divBdr>
        </w:div>
        <w:div w:id="766925938">
          <w:marLeft w:val="1166"/>
          <w:marRight w:val="0"/>
          <w:marTop w:val="134"/>
          <w:marBottom w:val="0"/>
          <w:divBdr>
            <w:top w:val="none" w:sz="0" w:space="0" w:color="auto"/>
            <w:left w:val="none" w:sz="0" w:space="0" w:color="auto"/>
            <w:bottom w:val="none" w:sz="0" w:space="0" w:color="auto"/>
            <w:right w:val="none" w:sz="0" w:space="0" w:color="auto"/>
          </w:divBdr>
        </w:div>
        <w:div w:id="810832679">
          <w:marLeft w:val="1166"/>
          <w:marRight w:val="0"/>
          <w:marTop w:val="134"/>
          <w:marBottom w:val="0"/>
          <w:divBdr>
            <w:top w:val="none" w:sz="0" w:space="0" w:color="auto"/>
            <w:left w:val="none" w:sz="0" w:space="0" w:color="auto"/>
            <w:bottom w:val="none" w:sz="0" w:space="0" w:color="auto"/>
            <w:right w:val="none" w:sz="0" w:space="0" w:color="auto"/>
          </w:divBdr>
        </w:div>
      </w:divsChild>
    </w:div>
    <w:div w:id="531650455">
      <w:bodyDiv w:val="1"/>
      <w:marLeft w:val="0"/>
      <w:marRight w:val="0"/>
      <w:marTop w:val="0"/>
      <w:marBottom w:val="0"/>
      <w:divBdr>
        <w:top w:val="none" w:sz="0" w:space="0" w:color="auto"/>
        <w:left w:val="none" w:sz="0" w:space="0" w:color="auto"/>
        <w:bottom w:val="none" w:sz="0" w:space="0" w:color="auto"/>
        <w:right w:val="none" w:sz="0" w:space="0" w:color="auto"/>
      </w:divBdr>
      <w:divsChild>
        <w:div w:id="1959993764">
          <w:marLeft w:val="547"/>
          <w:marRight w:val="0"/>
          <w:marTop w:val="134"/>
          <w:marBottom w:val="0"/>
          <w:divBdr>
            <w:top w:val="none" w:sz="0" w:space="0" w:color="auto"/>
            <w:left w:val="none" w:sz="0" w:space="0" w:color="auto"/>
            <w:bottom w:val="none" w:sz="0" w:space="0" w:color="auto"/>
            <w:right w:val="none" w:sz="0" w:space="0" w:color="auto"/>
          </w:divBdr>
        </w:div>
        <w:div w:id="963999940">
          <w:marLeft w:val="547"/>
          <w:marRight w:val="0"/>
          <w:marTop w:val="134"/>
          <w:marBottom w:val="0"/>
          <w:divBdr>
            <w:top w:val="none" w:sz="0" w:space="0" w:color="auto"/>
            <w:left w:val="none" w:sz="0" w:space="0" w:color="auto"/>
            <w:bottom w:val="none" w:sz="0" w:space="0" w:color="auto"/>
            <w:right w:val="none" w:sz="0" w:space="0" w:color="auto"/>
          </w:divBdr>
        </w:div>
        <w:div w:id="1744256238">
          <w:marLeft w:val="547"/>
          <w:marRight w:val="0"/>
          <w:marTop w:val="134"/>
          <w:marBottom w:val="0"/>
          <w:divBdr>
            <w:top w:val="none" w:sz="0" w:space="0" w:color="auto"/>
            <w:left w:val="none" w:sz="0" w:space="0" w:color="auto"/>
            <w:bottom w:val="none" w:sz="0" w:space="0" w:color="auto"/>
            <w:right w:val="none" w:sz="0" w:space="0" w:color="auto"/>
          </w:divBdr>
        </w:div>
      </w:divsChild>
    </w:div>
    <w:div w:id="542526380">
      <w:bodyDiv w:val="1"/>
      <w:marLeft w:val="0"/>
      <w:marRight w:val="0"/>
      <w:marTop w:val="0"/>
      <w:marBottom w:val="0"/>
      <w:divBdr>
        <w:top w:val="none" w:sz="0" w:space="0" w:color="auto"/>
        <w:left w:val="none" w:sz="0" w:space="0" w:color="auto"/>
        <w:bottom w:val="none" w:sz="0" w:space="0" w:color="auto"/>
        <w:right w:val="none" w:sz="0" w:space="0" w:color="auto"/>
      </w:divBdr>
      <w:divsChild>
        <w:div w:id="334503880">
          <w:marLeft w:val="1166"/>
          <w:marRight w:val="0"/>
          <w:marTop w:val="134"/>
          <w:marBottom w:val="0"/>
          <w:divBdr>
            <w:top w:val="none" w:sz="0" w:space="0" w:color="auto"/>
            <w:left w:val="none" w:sz="0" w:space="0" w:color="auto"/>
            <w:bottom w:val="none" w:sz="0" w:space="0" w:color="auto"/>
            <w:right w:val="none" w:sz="0" w:space="0" w:color="auto"/>
          </w:divBdr>
        </w:div>
        <w:div w:id="1658218903">
          <w:marLeft w:val="1166"/>
          <w:marRight w:val="0"/>
          <w:marTop w:val="134"/>
          <w:marBottom w:val="0"/>
          <w:divBdr>
            <w:top w:val="none" w:sz="0" w:space="0" w:color="auto"/>
            <w:left w:val="none" w:sz="0" w:space="0" w:color="auto"/>
            <w:bottom w:val="none" w:sz="0" w:space="0" w:color="auto"/>
            <w:right w:val="none" w:sz="0" w:space="0" w:color="auto"/>
          </w:divBdr>
        </w:div>
        <w:div w:id="2009869979">
          <w:marLeft w:val="1584"/>
          <w:marRight w:val="0"/>
          <w:marTop w:val="134"/>
          <w:marBottom w:val="0"/>
          <w:divBdr>
            <w:top w:val="none" w:sz="0" w:space="0" w:color="auto"/>
            <w:left w:val="none" w:sz="0" w:space="0" w:color="auto"/>
            <w:bottom w:val="none" w:sz="0" w:space="0" w:color="auto"/>
            <w:right w:val="none" w:sz="0" w:space="0" w:color="auto"/>
          </w:divBdr>
        </w:div>
        <w:div w:id="1358580390">
          <w:marLeft w:val="1584"/>
          <w:marRight w:val="0"/>
          <w:marTop w:val="134"/>
          <w:marBottom w:val="0"/>
          <w:divBdr>
            <w:top w:val="none" w:sz="0" w:space="0" w:color="auto"/>
            <w:left w:val="none" w:sz="0" w:space="0" w:color="auto"/>
            <w:bottom w:val="none" w:sz="0" w:space="0" w:color="auto"/>
            <w:right w:val="none" w:sz="0" w:space="0" w:color="auto"/>
          </w:divBdr>
        </w:div>
        <w:div w:id="568466621">
          <w:marLeft w:val="1584"/>
          <w:marRight w:val="0"/>
          <w:marTop w:val="134"/>
          <w:marBottom w:val="0"/>
          <w:divBdr>
            <w:top w:val="none" w:sz="0" w:space="0" w:color="auto"/>
            <w:left w:val="none" w:sz="0" w:space="0" w:color="auto"/>
            <w:bottom w:val="none" w:sz="0" w:space="0" w:color="auto"/>
            <w:right w:val="none" w:sz="0" w:space="0" w:color="auto"/>
          </w:divBdr>
        </w:div>
      </w:divsChild>
    </w:div>
    <w:div w:id="645551691">
      <w:bodyDiv w:val="1"/>
      <w:marLeft w:val="0"/>
      <w:marRight w:val="0"/>
      <w:marTop w:val="0"/>
      <w:marBottom w:val="0"/>
      <w:divBdr>
        <w:top w:val="none" w:sz="0" w:space="0" w:color="auto"/>
        <w:left w:val="none" w:sz="0" w:space="0" w:color="auto"/>
        <w:bottom w:val="none" w:sz="0" w:space="0" w:color="auto"/>
        <w:right w:val="none" w:sz="0" w:space="0" w:color="auto"/>
      </w:divBdr>
      <w:divsChild>
        <w:div w:id="1682123789">
          <w:marLeft w:val="1166"/>
          <w:marRight w:val="0"/>
          <w:marTop w:val="115"/>
          <w:marBottom w:val="0"/>
          <w:divBdr>
            <w:top w:val="none" w:sz="0" w:space="0" w:color="auto"/>
            <w:left w:val="none" w:sz="0" w:space="0" w:color="auto"/>
            <w:bottom w:val="none" w:sz="0" w:space="0" w:color="auto"/>
            <w:right w:val="none" w:sz="0" w:space="0" w:color="auto"/>
          </w:divBdr>
        </w:div>
        <w:div w:id="1152872724">
          <w:marLeft w:val="1166"/>
          <w:marRight w:val="0"/>
          <w:marTop w:val="115"/>
          <w:marBottom w:val="0"/>
          <w:divBdr>
            <w:top w:val="none" w:sz="0" w:space="0" w:color="auto"/>
            <w:left w:val="none" w:sz="0" w:space="0" w:color="auto"/>
            <w:bottom w:val="none" w:sz="0" w:space="0" w:color="auto"/>
            <w:right w:val="none" w:sz="0" w:space="0" w:color="auto"/>
          </w:divBdr>
        </w:div>
        <w:div w:id="1943803122">
          <w:marLeft w:val="1166"/>
          <w:marRight w:val="0"/>
          <w:marTop w:val="115"/>
          <w:marBottom w:val="0"/>
          <w:divBdr>
            <w:top w:val="none" w:sz="0" w:space="0" w:color="auto"/>
            <w:left w:val="none" w:sz="0" w:space="0" w:color="auto"/>
            <w:bottom w:val="none" w:sz="0" w:space="0" w:color="auto"/>
            <w:right w:val="none" w:sz="0" w:space="0" w:color="auto"/>
          </w:divBdr>
        </w:div>
        <w:div w:id="1991790394">
          <w:marLeft w:val="1584"/>
          <w:marRight w:val="0"/>
          <w:marTop w:val="115"/>
          <w:marBottom w:val="0"/>
          <w:divBdr>
            <w:top w:val="none" w:sz="0" w:space="0" w:color="auto"/>
            <w:left w:val="none" w:sz="0" w:space="0" w:color="auto"/>
            <w:bottom w:val="none" w:sz="0" w:space="0" w:color="auto"/>
            <w:right w:val="none" w:sz="0" w:space="0" w:color="auto"/>
          </w:divBdr>
        </w:div>
        <w:div w:id="1987315717">
          <w:marLeft w:val="1584"/>
          <w:marRight w:val="0"/>
          <w:marTop w:val="115"/>
          <w:marBottom w:val="0"/>
          <w:divBdr>
            <w:top w:val="none" w:sz="0" w:space="0" w:color="auto"/>
            <w:left w:val="none" w:sz="0" w:space="0" w:color="auto"/>
            <w:bottom w:val="none" w:sz="0" w:space="0" w:color="auto"/>
            <w:right w:val="none" w:sz="0" w:space="0" w:color="auto"/>
          </w:divBdr>
        </w:div>
        <w:div w:id="1814177447">
          <w:marLeft w:val="1584"/>
          <w:marRight w:val="0"/>
          <w:marTop w:val="115"/>
          <w:marBottom w:val="0"/>
          <w:divBdr>
            <w:top w:val="none" w:sz="0" w:space="0" w:color="auto"/>
            <w:left w:val="none" w:sz="0" w:space="0" w:color="auto"/>
            <w:bottom w:val="none" w:sz="0" w:space="0" w:color="auto"/>
            <w:right w:val="none" w:sz="0" w:space="0" w:color="auto"/>
          </w:divBdr>
        </w:div>
        <w:div w:id="1818377071">
          <w:marLeft w:val="1166"/>
          <w:marRight w:val="0"/>
          <w:marTop w:val="115"/>
          <w:marBottom w:val="0"/>
          <w:divBdr>
            <w:top w:val="none" w:sz="0" w:space="0" w:color="auto"/>
            <w:left w:val="none" w:sz="0" w:space="0" w:color="auto"/>
            <w:bottom w:val="none" w:sz="0" w:space="0" w:color="auto"/>
            <w:right w:val="none" w:sz="0" w:space="0" w:color="auto"/>
          </w:divBdr>
        </w:div>
        <w:div w:id="865751677">
          <w:marLeft w:val="1584"/>
          <w:marRight w:val="0"/>
          <w:marTop w:val="115"/>
          <w:marBottom w:val="0"/>
          <w:divBdr>
            <w:top w:val="none" w:sz="0" w:space="0" w:color="auto"/>
            <w:left w:val="none" w:sz="0" w:space="0" w:color="auto"/>
            <w:bottom w:val="none" w:sz="0" w:space="0" w:color="auto"/>
            <w:right w:val="none" w:sz="0" w:space="0" w:color="auto"/>
          </w:divBdr>
        </w:div>
        <w:div w:id="1805923135">
          <w:marLeft w:val="1584"/>
          <w:marRight w:val="0"/>
          <w:marTop w:val="115"/>
          <w:marBottom w:val="0"/>
          <w:divBdr>
            <w:top w:val="none" w:sz="0" w:space="0" w:color="auto"/>
            <w:left w:val="none" w:sz="0" w:space="0" w:color="auto"/>
            <w:bottom w:val="none" w:sz="0" w:space="0" w:color="auto"/>
            <w:right w:val="none" w:sz="0" w:space="0" w:color="auto"/>
          </w:divBdr>
        </w:div>
        <w:div w:id="1045563063">
          <w:marLeft w:val="1584"/>
          <w:marRight w:val="0"/>
          <w:marTop w:val="115"/>
          <w:marBottom w:val="0"/>
          <w:divBdr>
            <w:top w:val="none" w:sz="0" w:space="0" w:color="auto"/>
            <w:left w:val="none" w:sz="0" w:space="0" w:color="auto"/>
            <w:bottom w:val="none" w:sz="0" w:space="0" w:color="auto"/>
            <w:right w:val="none" w:sz="0" w:space="0" w:color="auto"/>
          </w:divBdr>
        </w:div>
      </w:divsChild>
    </w:div>
    <w:div w:id="785852734">
      <w:bodyDiv w:val="1"/>
      <w:marLeft w:val="0"/>
      <w:marRight w:val="0"/>
      <w:marTop w:val="0"/>
      <w:marBottom w:val="0"/>
      <w:divBdr>
        <w:top w:val="none" w:sz="0" w:space="0" w:color="auto"/>
        <w:left w:val="none" w:sz="0" w:space="0" w:color="auto"/>
        <w:bottom w:val="none" w:sz="0" w:space="0" w:color="auto"/>
        <w:right w:val="none" w:sz="0" w:space="0" w:color="auto"/>
      </w:divBdr>
    </w:div>
    <w:div w:id="988097284">
      <w:bodyDiv w:val="1"/>
      <w:marLeft w:val="0"/>
      <w:marRight w:val="0"/>
      <w:marTop w:val="0"/>
      <w:marBottom w:val="0"/>
      <w:divBdr>
        <w:top w:val="none" w:sz="0" w:space="0" w:color="auto"/>
        <w:left w:val="none" w:sz="0" w:space="0" w:color="auto"/>
        <w:bottom w:val="none" w:sz="0" w:space="0" w:color="auto"/>
        <w:right w:val="none" w:sz="0" w:space="0" w:color="auto"/>
      </w:divBdr>
      <w:divsChild>
        <w:div w:id="2096977800">
          <w:marLeft w:val="0"/>
          <w:marRight w:val="0"/>
          <w:marTop w:val="150"/>
          <w:marBottom w:val="150"/>
          <w:divBdr>
            <w:top w:val="none" w:sz="0" w:space="0" w:color="auto"/>
            <w:left w:val="none" w:sz="0" w:space="0" w:color="auto"/>
            <w:bottom w:val="none" w:sz="0" w:space="0" w:color="auto"/>
            <w:right w:val="none" w:sz="0" w:space="0" w:color="auto"/>
          </w:divBdr>
          <w:divsChild>
            <w:div w:id="1812096731">
              <w:marLeft w:val="0"/>
              <w:marRight w:val="0"/>
              <w:marTop w:val="90"/>
              <w:marBottom w:val="0"/>
              <w:divBdr>
                <w:top w:val="none" w:sz="0" w:space="0" w:color="auto"/>
                <w:left w:val="none" w:sz="0" w:space="0" w:color="auto"/>
                <w:bottom w:val="none" w:sz="0" w:space="0" w:color="auto"/>
                <w:right w:val="none" w:sz="0" w:space="0" w:color="auto"/>
              </w:divBdr>
              <w:divsChild>
                <w:div w:id="1386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5153">
          <w:marLeft w:val="300"/>
          <w:marRight w:val="300"/>
          <w:marTop w:val="300"/>
          <w:marBottom w:val="225"/>
          <w:divBdr>
            <w:top w:val="single" w:sz="6" w:space="6" w:color="777777"/>
            <w:left w:val="none" w:sz="0" w:space="0" w:color="auto"/>
            <w:bottom w:val="none" w:sz="0" w:space="0" w:color="auto"/>
            <w:right w:val="none" w:sz="0" w:space="0" w:color="auto"/>
          </w:divBdr>
          <w:divsChild>
            <w:div w:id="59089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39810">
      <w:bodyDiv w:val="1"/>
      <w:marLeft w:val="0"/>
      <w:marRight w:val="0"/>
      <w:marTop w:val="0"/>
      <w:marBottom w:val="0"/>
      <w:divBdr>
        <w:top w:val="none" w:sz="0" w:space="0" w:color="auto"/>
        <w:left w:val="none" w:sz="0" w:space="0" w:color="auto"/>
        <w:bottom w:val="none" w:sz="0" w:space="0" w:color="auto"/>
        <w:right w:val="none" w:sz="0" w:space="0" w:color="auto"/>
      </w:divBdr>
      <w:divsChild>
        <w:div w:id="238027454">
          <w:marLeft w:val="1166"/>
          <w:marRight w:val="0"/>
          <w:marTop w:val="134"/>
          <w:marBottom w:val="0"/>
          <w:divBdr>
            <w:top w:val="none" w:sz="0" w:space="0" w:color="auto"/>
            <w:left w:val="none" w:sz="0" w:space="0" w:color="auto"/>
            <w:bottom w:val="none" w:sz="0" w:space="0" w:color="auto"/>
            <w:right w:val="none" w:sz="0" w:space="0" w:color="auto"/>
          </w:divBdr>
        </w:div>
        <w:div w:id="1588927575">
          <w:marLeft w:val="1166"/>
          <w:marRight w:val="0"/>
          <w:marTop w:val="134"/>
          <w:marBottom w:val="0"/>
          <w:divBdr>
            <w:top w:val="none" w:sz="0" w:space="0" w:color="auto"/>
            <w:left w:val="none" w:sz="0" w:space="0" w:color="auto"/>
            <w:bottom w:val="none" w:sz="0" w:space="0" w:color="auto"/>
            <w:right w:val="none" w:sz="0" w:space="0" w:color="auto"/>
          </w:divBdr>
        </w:div>
        <w:div w:id="842890831">
          <w:marLeft w:val="1166"/>
          <w:marRight w:val="0"/>
          <w:marTop w:val="134"/>
          <w:marBottom w:val="0"/>
          <w:divBdr>
            <w:top w:val="none" w:sz="0" w:space="0" w:color="auto"/>
            <w:left w:val="none" w:sz="0" w:space="0" w:color="auto"/>
            <w:bottom w:val="none" w:sz="0" w:space="0" w:color="auto"/>
            <w:right w:val="none" w:sz="0" w:space="0" w:color="auto"/>
          </w:divBdr>
        </w:div>
      </w:divsChild>
    </w:div>
    <w:div w:id="1262375906">
      <w:bodyDiv w:val="1"/>
      <w:marLeft w:val="0"/>
      <w:marRight w:val="0"/>
      <w:marTop w:val="0"/>
      <w:marBottom w:val="0"/>
      <w:divBdr>
        <w:top w:val="none" w:sz="0" w:space="0" w:color="auto"/>
        <w:left w:val="none" w:sz="0" w:space="0" w:color="auto"/>
        <w:bottom w:val="none" w:sz="0" w:space="0" w:color="auto"/>
        <w:right w:val="none" w:sz="0" w:space="0" w:color="auto"/>
      </w:divBdr>
      <w:divsChild>
        <w:div w:id="62147402">
          <w:marLeft w:val="547"/>
          <w:marRight w:val="0"/>
          <w:marTop w:val="154"/>
          <w:marBottom w:val="0"/>
          <w:divBdr>
            <w:top w:val="none" w:sz="0" w:space="0" w:color="auto"/>
            <w:left w:val="none" w:sz="0" w:space="0" w:color="auto"/>
            <w:bottom w:val="none" w:sz="0" w:space="0" w:color="auto"/>
            <w:right w:val="none" w:sz="0" w:space="0" w:color="auto"/>
          </w:divBdr>
        </w:div>
        <w:div w:id="192769362">
          <w:marLeft w:val="547"/>
          <w:marRight w:val="0"/>
          <w:marTop w:val="154"/>
          <w:marBottom w:val="0"/>
          <w:divBdr>
            <w:top w:val="none" w:sz="0" w:space="0" w:color="auto"/>
            <w:left w:val="none" w:sz="0" w:space="0" w:color="auto"/>
            <w:bottom w:val="none" w:sz="0" w:space="0" w:color="auto"/>
            <w:right w:val="none" w:sz="0" w:space="0" w:color="auto"/>
          </w:divBdr>
        </w:div>
        <w:div w:id="696278341">
          <w:marLeft w:val="547"/>
          <w:marRight w:val="0"/>
          <w:marTop w:val="154"/>
          <w:marBottom w:val="0"/>
          <w:divBdr>
            <w:top w:val="none" w:sz="0" w:space="0" w:color="auto"/>
            <w:left w:val="none" w:sz="0" w:space="0" w:color="auto"/>
            <w:bottom w:val="none" w:sz="0" w:space="0" w:color="auto"/>
            <w:right w:val="none" w:sz="0" w:space="0" w:color="auto"/>
          </w:divBdr>
        </w:div>
      </w:divsChild>
    </w:div>
    <w:div w:id="1301230149">
      <w:bodyDiv w:val="1"/>
      <w:marLeft w:val="0"/>
      <w:marRight w:val="0"/>
      <w:marTop w:val="0"/>
      <w:marBottom w:val="0"/>
      <w:divBdr>
        <w:top w:val="none" w:sz="0" w:space="0" w:color="auto"/>
        <w:left w:val="none" w:sz="0" w:space="0" w:color="auto"/>
        <w:bottom w:val="none" w:sz="0" w:space="0" w:color="auto"/>
        <w:right w:val="none" w:sz="0" w:space="0" w:color="auto"/>
      </w:divBdr>
      <w:divsChild>
        <w:div w:id="29033132">
          <w:marLeft w:val="1166"/>
          <w:marRight w:val="0"/>
          <w:marTop w:val="134"/>
          <w:marBottom w:val="0"/>
          <w:divBdr>
            <w:top w:val="none" w:sz="0" w:space="0" w:color="auto"/>
            <w:left w:val="none" w:sz="0" w:space="0" w:color="auto"/>
            <w:bottom w:val="none" w:sz="0" w:space="0" w:color="auto"/>
            <w:right w:val="none" w:sz="0" w:space="0" w:color="auto"/>
          </w:divBdr>
        </w:div>
        <w:div w:id="406612605">
          <w:marLeft w:val="1166"/>
          <w:marRight w:val="0"/>
          <w:marTop w:val="134"/>
          <w:marBottom w:val="0"/>
          <w:divBdr>
            <w:top w:val="none" w:sz="0" w:space="0" w:color="auto"/>
            <w:left w:val="none" w:sz="0" w:space="0" w:color="auto"/>
            <w:bottom w:val="none" w:sz="0" w:space="0" w:color="auto"/>
            <w:right w:val="none" w:sz="0" w:space="0" w:color="auto"/>
          </w:divBdr>
        </w:div>
        <w:div w:id="815495171">
          <w:marLeft w:val="1166"/>
          <w:marRight w:val="0"/>
          <w:marTop w:val="134"/>
          <w:marBottom w:val="0"/>
          <w:divBdr>
            <w:top w:val="none" w:sz="0" w:space="0" w:color="auto"/>
            <w:left w:val="none" w:sz="0" w:space="0" w:color="auto"/>
            <w:bottom w:val="none" w:sz="0" w:space="0" w:color="auto"/>
            <w:right w:val="none" w:sz="0" w:space="0" w:color="auto"/>
          </w:divBdr>
        </w:div>
        <w:div w:id="615218569">
          <w:marLeft w:val="1166"/>
          <w:marRight w:val="0"/>
          <w:marTop w:val="134"/>
          <w:marBottom w:val="0"/>
          <w:divBdr>
            <w:top w:val="none" w:sz="0" w:space="0" w:color="auto"/>
            <w:left w:val="none" w:sz="0" w:space="0" w:color="auto"/>
            <w:bottom w:val="none" w:sz="0" w:space="0" w:color="auto"/>
            <w:right w:val="none" w:sz="0" w:space="0" w:color="auto"/>
          </w:divBdr>
        </w:div>
        <w:div w:id="1735464196">
          <w:marLeft w:val="1166"/>
          <w:marRight w:val="0"/>
          <w:marTop w:val="134"/>
          <w:marBottom w:val="0"/>
          <w:divBdr>
            <w:top w:val="none" w:sz="0" w:space="0" w:color="auto"/>
            <w:left w:val="none" w:sz="0" w:space="0" w:color="auto"/>
            <w:bottom w:val="none" w:sz="0" w:space="0" w:color="auto"/>
            <w:right w:val="none" w:sz="0" w:space="0" w:color="auto"/>
          </w:divBdr>
        </w:div>
      </w:divsChild>
    </w:div>
    <w:div w:id="1335448632">
      <w:bodyDiv w:val="1"/>
      <w:marLeft w:val="0"/>
      <w:marRight w:val="0"/>
      <w:marTop w:val="0"/>
      <w:marBottom w:val="0"/>
      <w:divBdr>
        <w:top w:val="none" w:sz="0" w:space="0" w:color="auto"/>
        <w:left w:val="none" w:sz="0" w:space="0" w:color="auto"/>
        <w:bottom w:val="none" w:sz="0" w:space="0" w:color="auto"/>
        <w:right w:val="none" w:sz="0" w:space="0" w:color="auto"/>
      </w:divBdr>
    </w:div>
    <w:div w:id="1361541798">
      <w:bodyDiv w:val="1"/>
      <w:marLeft w:val="0"/>
      <w:marRight w:val="0"/>
      <w:marTop w:val="0"/>
      <w:marBottom w:val="0"/>
      <w:divBdr>
        <w:top w:val="none" w:sz="0" w:space="0" w:color="auto"/>
        <w:left w:val="none" w:sz="0" w:space="0" w:color="auto"/>
        <w:bottom w:val="none" w:sz="0" w:space="0" w:color="auto"/>
        <w:right w:val="none" w:sz="0" w:space="0" w:color="auto"/>
      </w:divBdr>
      <w:divsChild>
        <w:div w:id="1678074182">
          <w:marLeft w:val="0"/>
          <w:marRight w:val="0"/>
          <w:marTop w:val="0"/>
          <w:marBottom w:val="0"/>
          <w:divBdr>
            <w:top w:val="none" w:sz="0" w:space="0" w:color="auto"/>
            <w:left w:val="none" w:sz="0" w:space="0" w:color="auto"/>
            <w:bottom w:val="none" w:sz="0" w:space="0" w:color="auto"/>
            <w:right w:val="none" w:sz="0" w:space="0" w:color="auto"/>
          </w:divBdr>
        </w:div>
      </w:divsChild>
    </w:div>
    <w:div w:id="1369254668">
      <w:bodyDiv w:val="1"/>
      <w:marLeft w:val="0"/>
      <w:marRight w:val="0"/>
      <w:marTop w:val="0"/>
      <w:marBottom w:val="0"/>
      <w:divBdr>
        <w:top w:val="none" w:sz="0" w:space="0" w:color="auto"/>
        <w:left w:val="none" w:sz="0" w:space="0" w:color="auto"/>
        <w:bottom w:val="none" w:sz="0" w:space="0" w:color="auto"/>
        <w:right w:val="none" w:sz="0" w:space="0" w:color="auto"/>
      </w:divBdr>
      <w:divsChild>
        <w:div w:id="1445534855">
          <w:marLeft w:val="0"/>
          <w:marRight w:val="0"/>
          <w:marTop w:val="0"/>
          <w:marBottom w:val="0"/>
          <w:divBdr>
            <w:top w:val="none" w:sz="0" w:space="0" w:color="auto"/>
            <w:left w:val="none" w:sz="0" w:space="0" w:color="auto"/>
            <w:bottom w:val="none" w:sz="0" w:space="0" w:color="auto"/>
            <w:right w:val="none" w:sz="0" w:space="0" w:color="auto"/>
          </w:divBdr>
          <w:divsChild>
            <w:div w:id="160393753">
              <w:marLeft w:val="0"/>
              <w:marRight w:val="0"/>
              <w:marTop w:val="0"/>
              <w:marBottom w:val="0"/>
              <w:divBdr>
                <w:top w:val="none" w:sz="0" w:space="0" w:color="auto"/>
                <w:left w:val="none" w:sz="0" w:space="0" w:color="auto"/>
                <w:bottom w:val="none" w:sz="0" w:space="0" w:color="auto"/>
                <w:right w:val="none" w:sz="0" w:space="0" w:color="auto"/>
              </w:divBdr>
            </w:div>
          </w:divsChild>
        </w:div>
        <w:div w:id="2047943608">
          <w:marLeft w:val="0"/>
          <w:marRight w:val="0"/>
          <w:marTop w:val="0"/>
          <w:marBottom w:val="0"/>
          <w:divBdr>
            <w:top w:val="none" w:sz="0" w:space="0" w:color="auto"/>
            <w:left w:val="none" w:sz="0" w:space="0" w:color="auto"/>
            <w:bottom w:val="none" w:sz="0" w:space="0" w:color="auto"/>
            <w:right w:val="none" w:sz="0" w:space="0" w:color="auto"/>
          </w:divBdr>
          <w:divsChild>
            <w:div w:id="21238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5540">
      <w:bodyDiv w:val="1"/>
      <w:marLeft w:val="0"/>
      <w:marRight w:val="0"/>
      <w:marTop w:val="0"/>
      <w:marBottom w:val="0"/>
      <w:divBdr>
        <w:top w:val="none" w:sz="0" w:space="0" w:color="auto"/>
        <w:left w:val="none" w:sz="0" w:space="0" w:color="auto"/>
        <w:bottom w:val="none" w:sz="0" w:space="0" w:color="auto"/>
        <w:right w:val="none" w:sz="0" w:space="0" w:color="auto"/>
      </w:divBdr>
    </w:div>
    <w:div w:id="1496335596">
      <w:bodyDiv w:val="1"/>
      <w:marLeft w:val="0"/>
      <w:marRight w:val="0"/>
      <w:marTop w:val="0"/>
      <w:marBottom w:val="0"/>
      <w:divBdr>
        <w:top w:val="none" w:sz="0" w:space="0" w:color="auto"/>
        <w:left w:val="none" w:sz="0" w:space="0" w:color="auto"/>
        <w:bottom w:val="none" w:sz="0" w:space="0" w:color="auto"/>
        <w:right w:val="none" w:sz="0" w:space="0" w:color="auto"/>
      </w:divBdr>
    </w:div>
    <w:div w:id="1593467621">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sChild>
        <w:div w:id="348918521">
          <w:marLeft w:val="1166"/>
          <w:marRight w:val="0"/>
          <w:marTop w:val="134"/>
          <w:marBottom w:val="0"/>
          <w:divBdr>
            <w:top w:val="none" w:sz="0" w:space="0" w:color="auto"/>
            <w:left w:val="none" w:sz="0" w:space="0" w:color="auto"/>
            <w:bottom w:val="none" w:sz="0" w:space="0" w:color="auto"/>
            <w:right w:val="none" w:sz="0" w:space="0" w:color="auto"/>
          </w:divBdr>
        </w:div>
        <w:div w:id="1162038847">
          <w:marLeft w:val="1166"/>
          <w:marRight w:val="0"/>
          <w:marTop w:val="134"/>
          <w:marBottom w:val="0"/>
          <w:divBdr>
            <w:top w:val="none" w:sz="0" w:space="0" w:color="auto"/>
            <w:left w:val="none" w:sz="0" w:space="0" w:color="auto"/>
            <w:bottom w:val="none" w:sz="0" w:space="0" w:color="auto"/>
            <w:right w:val="none" w:sz="0" w:space="0" w:color="auto"/>
          </w:divBdr>
        </w:div>
        <w:div w:id="317002203">
          <w:marLeft w:val="1166"/>
          <w:marRight w:val="0"/>
          <w:marTop w:val="134"/>
          <w:marBottom w:val="0"/>
          <w:divBdr>
            <w:top w:val="none" w:sz="0" w:space="0" w:color="auto"/>
            <w:left w:val="none" w:sz="0" w:space="0" w:color="auto"/>
            <w:bottom w:val="none" w:sz="0" w:space="0" w:color="auto"/>
            <w:right w:val="none" w:sz="0" w:space="0" w:color="auto"/>
          </w:divBdr>
        </w:div>
        <w:div w:id="1780829864">
          <w:marLeft w:val="1166"/>
          <w:marRight w:val="0"/>
          <w:marTop w:val="134"/>
          <w:marBottom w:val="0"/>
          <w:divBdr>
            <w:top w:val="none" w:sz="0" w:space="0" w:color="auto"/>
            <w:left w:val="none" w:sz="0" w:space="0" w:color="auto"/>
            <w:bottom w:val="none" w:sz="0" w:space="0" w:color="auto"/>
            <w:right w:val="none" w:sz="0" w:space="0" w:color="auto"/>
          </w:divBdr>
        </w:div>
        <w:div w:id="945189128">
          <w:marLeft w:val="1166"/>
          <w:marRight w:val="0"/>
          <w:marTop w:val="134"/>
          <w:marBottom w:val="0"/>
          <w:divBdr>
            <w:top w:val="none" w:sz="0" w:space="0" w:color="auto"/>
            <w:left w:val="none" w:sz="0" w:space="0" w:color="auto"/>
            <w:bottom w:val="none" w:sz="0" w:space="0" w:color="auto"/>
            <w:right w:val="none" w:sz="0" w:space="0" w:color="auto"/>
          </w:divBdr>
        </w:div>
      </w:divsChild>
    </w:div>
    <w:div w:id="2056922678">
      <w:bodyDiv w:val="1"/>
      <w:marLeft w:val="0"/>
      <w:marRight w:val="0"/>
      <w:marTop w:val="0"/>
      <w:marBottom w:val="0"/>
      <w:divBdr>
        <w:top w:val="none" w:sz="0" w:space="0" w:color="auto"/>
        <w:left w:val="none" w:sz="0" w:space="0" w:color="auto"/>
        <w:bottom w:val="none" w:sz="0" w:space="0" w:color="auto"/>
        <w:right w:val="none" w:sz="0" w:space="0" w:color="auto"/>
      </w:divBdr>
    </w:div>
    <w:div w:id="2105878887">
      <w:bodyDiv w:val="1"/>
      <w:marLeft w:val="0"/>
      <w:marRight w:val="0"/>
      <w:marTop w:val="0"/>
      <w:marBottom w:val="0"/>
      <w:divBdr>
        <w:top w:val="none" w:sz="0" w:space="0" w:color="auto"/>
        <w:left w:val="none" w:sz="0" w:space="0" w:color="auto"/>
        <w:bottom w:val="none" w:sz="0" w:space="0" w:color="auto"/>
        <w:right w:val="none" w:sz="0" w:space="0" w:color="auto"/>
      </w:divBdr>
    </w:div>
    <w:div w:id="2130662679">
      <w:bodyDiv w:val="1"/>
      <w:marLeft w:val="0"/>
      <w:marRight w:val="0"/>
      <w:marTop w:val="0"/>
      <w:marBottom w:val="0"/>
      <w:divBdr>
        <w:top w:val="none" w:sz="0" w:space="0" w:color="auto"/>
        <w:left w:val="none" w:sz="0" w:space="0" w:color="auto"/>
        <w:bottom w:val="none" w:sz="0" w:space="0" w:color="auto"/>
        <w:right w:val="none" w:sz="0" w:space="0" w:color="auto"/>
      </w:divBdr>
      <w:divsChild>
        <w:div w:id="1476531019">
          <w:marLeft w:val="0"/>
          <w:marRight w:val="0"/>
          <w:marTop w:val="0"/>
          <w:marBottom w:val="0"/>
          <w:divBdr>
            <w:top w:val="none" w:sz="0" w:space="0" w:color="auto"/>
            <w:left w:val="none" w:sz="0" w:space="0" w:color="auto"/>
            <w:bottom w:val="none" w:sz="0" w:space="0" w:color="auto"/>
            <w:right w:val="none" w:sz="0" w:space="0" w:color="auto"/>
          </w:divBdr>
        </w:div>
        <w:div w:id="34627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hleen.kiernan@york.ac.uk" TargetMode="External"/><Relationship Id="rId13" Type="http://schemas.openxmlformats.org/officeDocument/2006/relationships/hyperlink" Target="http://www.generationr.nl/" TargetMode="External"/><Relationship Id="rId18" Type="http://schemas.openxmlformats.org/officeDocument/2006/relationships/hyperlink" Target="http://www.growingup.ie/index.php?id=83" TargetMode="External"/><Relationship Id="rId26" Type="http://schemas.openxmlformats.org/officeDocument/2006/relationships/hyperlink" Target="http://www.chicosproject.eu/cohort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www.growingup.ie/index.php?id=83" TargetMode="External"/><Relationship Id="rId7" Type="http://schemas.openxmlformats.org/officeDocument/2006/relationships/endnotes" Target="endnotes.xml"/><Relationship Id="rId12" Type="http://schemas.openxmlformats.org/officeDocument/2006/relationships/hyperlink" Target="http://www.growingup.co.nz/" TargetMode="External"/><Relationship Id="rId17" Type="http://schemas.openxmlformats.org/officeDocument/2006/relationships/hyperlink" Target="http://growingupinscotland.org.uk/" TargetMode="External"/><Relationship Id="rId25" Type="http://schemas.openxmlformats.org/officeDocument/2006/relationships/hyperlink" Target="http://www.eucconet.com/" TargetMode="External"/><Relationship Id="rId33" Type="http://schemas.openxmlformats.org/officeDocument/2006/relationships/hyperlink" Target="http://www.generationr.nl/" TargetMode="External"/><Relationship Id="rId38" Type="http://schemas.openxmlformats.org/officeDocument/2006/relationships/hyperlink" Target="http://www.cls.ioe.ac.uk/page.aspx?&amp;sitesectionid=851&amp;sitesectiontitle=Welcome+to+the+Millennium+Cohort+Study" TargetMode="External"/><Relationship Id="rId2" Type="http://schemas.openxmlformats.org/officeDocument/2006/relationships/numbering" Target="numbering.xml"/><Relationship Id="rId16" Type="http://schemas.openxmlformats.org/officeDocument/2006/relationships/hyperlink" Target="http://www.cls.ioe.ac.uk/page.aspx?&amp;sitesectionid=851&amp;sitesectiontitle=Welcome+to+the+Millennium+Cohort+Study" TargetMode="External"/><Relationship Id="rId20" Type="http://schemas.openxmlformats.org/officeDocument/2006/relationships/hyperlink" Target="http://nces.ed.gov/ecls/" TargetMode="External"/><Relationship Id="rId29" Type="http://schemas.openxmlformats.org/officeDocument/2006/relationships/hyperlink" Target="http://www.bristol.ac.uk/alspac/participants/coco90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stol.ac.uk/alspac/participants/coco90s/" TargetMode="External"/><Relationship Id="rId24" Type="http://schemas.openxmlformats.org/officeDocument/2006/relationships/hyperlink" Target="http://www.birthcohorts.net/" TargetMode="External"/><Relationship Id="rId32" Type="http://schemas.openxmlformats.org/officeDocument/2006/relationships/hyperlink" Target="http://www.fragilefamilies.princeton.edu/" TargetMode="External"/><Relationship Id="rId37" Type="http://schemas.openxmlformats.org/officeDocument/2006/relationships/hyperlink" Target="http://www.growingupinaustralia.gov.a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ragilefamilies.princeton.edu/" TargetMode="External"/><Relationship Id="rId23" Type="http://schemas.openxmlformats.org/officeDocument/2006/relationships/hyperlink" Target="http://www.fragilefamilies.princeton.edu" TargetMode="External"/><Relationship Id="rId28" Type="http://schemas.openxmlformats.org/officeDocument/2006/relationships/hyperlink" Target="http://www.borninbradford.nhs.uk/" TargetMode="External"/><Relationship Id="rId36" Type="http://schemas.openxmlformats.org/officeDocument/2006/relationships/hyperlink" Target="http://growingupinscotland.org.uk/" TargetMode="External"/><Relationship Id="rId10" Type="http://schemas.openxmlformats.org/officeDocument/2006/relationships/hyperlink" Target="http://www.bristol.ac.uk/alspac/" TargetMode="External"/><Relationship Id="rId19" Type="http://schemas.openxmlformats.org/officeDocument/2006/relationships/hyperlink" Target="http://www.growingupinaustralia.gov.au/" TargetMode="External"/><Relationship Id="rId31" Type="http://schemas.openxmlformats.org/officeDocument/2006/relationships/hyperlink" Target="http://www.elfe-france.fr/index.php/en/" TargetMode="External"/><Relationship Id="rId4" Type="http://schemas.openxmlformats.org/officeDocument/2006/relationships/settings" Target="settings.xml"/><Relationship Id="rId9" Type="http://schemas.openxmlformats.org/officeDocument/2006/relationships/hyperlink" Target="http://www.borninbradford.nhs.uk/" TargetMode="External"/><Relationship Id="rId14" Type="http://schemas.openxmlformats.org/officeDocument/2006/relationships/hyperlink" Target="http://www.elfe-france.fr/index.php/en/" TargetMode="External"/><Relationship Id="rId22" Type="http://schemas.openxmlformats.org/officeDocument/2006/relationships/footer" Target="footer2.xml"/><Relationship Id="rId27" Type="http://schemas.openxmlformats.org/officeDocument/2006/relationships/hyperlink" Target="http://www.bristol.ac.uk/alspac/" TargetMode="External"/><Relationship Id="rId30" Type="http://schemas.openxmlformats.org/officeDocument/2006/relationships/hyperlink" Target="http://nces.ed.gov/ecls/" TargetMode="External"/><Relationship Id="rId35" Type="http://schemas.openxmlformats.org/officeDocument/2006/relationships/hyperlink" Target="http://www.growingup.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F890553-ACFC-4C09-B0B0-852007CE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31335681.dotm</Template>
  <TotalTime>0</TotalTime>
  <Pages>23</Pages>
  <Words>8646</Words>
  <Characters>49284</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Bryson</dc:creator>
  <cp:lastModifiedBy>Alison Rees</cp:lastModifiedBy>
  <cp:revision>2</cp:revision>
  <cp:lastPrinted>2016-08-04T10:45:00Z</cp:lastPrinted>
  <dcterms:created xsi:type="dcterms:W3CDTF">2016-10-04T10:38:00Z</dcterms:created>
  <dcterms:modified xsi:type="dcterms:W3CDTF">2016-10-04T10:38:00Z</dcterms:modified>
</cp:coreProperties>
</file>